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71" w:rsidRPr="004910A7" w:rsidRDefault="004D5F71" w:rsidP="00FA3525">
      <w:pPr>
        <w:pStyle w:val="Nagwek1"/>
        <w:widowControl/>
        <w:spacing w:before="120" w:line="276" w:lineRule="auto"/>
        <w:rPr>
          <w:b/>
          <w:bCs/>
          <w:sz w:val="24"/>
          <w:szCs w:val="24"/>
        </w:rPr>
      </w:pPr>
      <w:r w:rsidRPr="004910A7">
        <w:rPr>
          <w:b/>
          <w:bCs/>
          <w:sz w:val="24"/>
          <w:szCs w:val="24"/>
        </w:rPr>
        <w:t>Wyjaśnienia</w:t>
      </w:r>
    </w:p>
    <w:p w:rsidR="004D5F71" w:rsidRPr="004910A7" w:rsidRDefault="004D5F71" w:rsidP="00FA3525">
      <w:pPr>
        <w:spacing w:before="120" w:line="276" w:lineRule="auto"/>
        <w:jc w:val="center"/>
        <w:rPr>
          <w:b/>
          <w:bCs/>
        </w:rPr>
      </w:pPr>
      <w:r w:rsidRPr="004910A7">
        <w:rPr>
          <w:b/>
          <w:bCs/>
        </w:rPr>
        <w:t>Komisarza Wyborczego w Zielonej Górze</w:t>
      </w:r>
    </w:p>
    <w:p w:rsidR="004D5F71" w:rsidRPr="004910A7" w:rsidRDefault="004D5F71" w:rsidP="00FA3525">
      <w:pPr>
        <w:spacing w:before="120" w:line="276" w:lineRule="auto"/>
        <w:jc w:val="center"/>
        <w:rPr>
          <w:b/>
          <w:bCs/>
        </w:rPr>
      </w:pPr>
      <w:r w:rsidRPr="004910A7">
        <w:rPr>
          <w:b/>
          <w:bCs/>
        </w:rPr>
        <w:t xml:space="preserve">z dnia </w:t>
      </w:r>
      <w:r w:rsidR="00BE3211">
        <w:rPr>
          <w:b/>
          <w:bCs/>
        </w:rPr>
        <w:t>15</w:t>
      </w:r>
      <w:r w:rsidR="00EF263A">
        <w:rPr>
          <w:b/>
          <w:bCs/>
        </w:rPr>
        <w:t xml:space="preserve"> lipca</w:t>
      </w:r>
      <w:r w:rsidR="00283FE2">
        <w:rPr>
          <w:b/>
          <w:bCs/>
        </w:rPr>
        <w:t xml:space="preserve"> </w:t>
      </w:r>
      <w:r w:rsidR="00B86745">
        <w:rPr>
          <w:b/>
          <w:bCs/>
        </w:rPr>
        <w:t>201</w:t>
      </w:r>
      <w:r w:rsidR="00283FE2">
        <w:rPr>
          <w:b/>
          <w:bCs/>
        </w:rPr>
        <w:t>6</w:t>
      </w:r>
      <w:r w:rsidR="00D02624" w:rsidRPr="004910A7">
        <w:rPr>
          <w:b/>
          <w:bCs/>
        </w:rPr>
        <w:t xml:space="preserve"> r.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</w:p>
    <w:p w:rsidR="004D5F71" w:rsidRPr="004601DF" w:rsidRDefault="004D5F71" w:rsidP="005C2359">
      <w:pPr>
        <w:pStyle w:val="Tekstpodstawowy"/>
        <w:widowControl/>
        <w:spacing w:before="120" w:line="276" w:lineRule="auto"/>
      </w:pPr>
      <w:r w:rsidRPr="004601DF">
        <w:t xml:space="preserve">Na podstawie art. </w:t>
      </w:r>
      <w:r w:rsidR="00D02624" w:rsidRPr="004601DF">
        <w:t>167</w:t>
      </w:r>
      <w:r w:rsidRPr="004601DF">
        <w:t xml:space="preserve"> ust. 1 pkt 7 ustawy z dnia </w:t>
      </w:r>
      <w:r w:rsidR="00D02624" w:rsidRPr="004601DF">
        <w:t>5 stycznia 2011 r. – Kodeks wyborczy (Dz.</w:t>
      </w:r>
      <w:r w:rsidR="00C400A1">
        <w:t xml:space="preserve"> </w:t>
      </w:r>
      <w:r w:rsidR="00D02624" w:rsidRPr="004601DF">
        <w:t xml:space="preserve">U. </w:t>
      </w:r>
      <w:r w:rsidR="005C2359">
        <w:br/>
      </w:r>
      <w:r w:rsidR="00D02624" w:rsidRPr="004601DF">
        <w:t xml:space="preserve">Nr 21, poz. 112 z </w:t>
      </w:r>
      <w:proofErr w:type="spellStart"/>
      <w:r w:rsidR="00D02624" w:rsidRPr="004601DF">
        <w:t>późn</w:t>
      </w:r>
      <w:proofErr w:type="spellEnd"/>
      <w:r w:rsidR="00D02624" w:rsidRPr="004601DF">
        <w:t xml:space="preserve">. zm.) </w:t>
      </w:r>
      <w:r w:rsidRPr="004601DF">
        <w:t xml:space="preserve">w związku z art. 1 ust. 2 ustawy z dnia 15 września 2000 r. </w:t>
      </w:r>
      <w:r w:rsidR="00E40CC3">
        <w:br/>
      </w:r>
      <w:r w:rsidRPr="004601DF">
        <w:t xml:space="preserve">o referendum lokalnym (Dz. U. </w:t>
      </w:r>
      <w:r w:rsidR="006F0B5E">
        <w:t xml:space="preserve">z </w:t>
      </w:r>
      <w:r w:rsidR="00FE053D">
        <w:t>201</w:t>
      </w:r>
      <w:r w:rsidR="00C407C5">
        <w:t>6</w:t>
      </w:r>
      <w:r w:rsidR="00FE053D">
        <w:t xml:space="preserve"> </w:t>
      </w:r>
      <w:r w:rsidR="006F0B5E">
        <w:t>r. p</w:t>
      </w:r>
      <w:r w:rsidRPr="004601DF">
        <w:t xml:space="preserve">oz. </w:t>
      </w:r>
      <w:r w:rsidR="00C407C5">
        <w:t>400</w:t>
      </w:r>
      <w:r w:rsidRPr="004601DF">
        <w:t xml:space="preserve">) k i e r u j ę do </w:t>
      </w:r>
      <w:r w:rsidR="008641A7">
        <w:t>Gminnej</w:t>
      </w:r>
      <w:r w:rsidR="005B7908">
        <w:t xml:space="preserve"> Komisji</w:t>
      </w:r>
      <w:r w:rsidR="00480166">
        <w:t xml:space="preserve"> </w:t>
      </w:r>
      <w:r w:rsidR="000116E5">
        <w:t xml:space="preserve">do Spraw Referendum </w:t>
      </w:r>
      <w:r w:rsidR="008641A7">
        <w:t>w Wymiarkach</w:t>
      </w:r>
      <w:r w:rsidR="000116E5">
        <w:t xml:space="preserve"> </w:t>
      </w:r>
      <w:r w:rsidRPr="004601DF">
        <w:t xml:space="preserve">i obwodowych komisji do spraw referendum wyjaśnienia </w:t>
      </w:r>
      <w:r w:rsidR="00C000FD">
        <w:br/>
      </w:r>
      <w:r w:rsidRPr="004601DF">
        <w:t>w sprawie zadań komisji, przeprowadzenia głosowania w referendum oraz</w:t>
      </w:r>
      <w:r w:rsidR="00C63849" w:rsidRPr="004601DF">
        <w:t xml:space="preserve"> ustalenia wyników głosowania i </w:t>
      </w:r>
      <w:r w:rsidRPr="004601DF">
        <w:t xml:space="preserve">wyniku referendum w sprawie odwołania </w:t>
      </w:r>
      <w:r w:rsidR="008641A7">
        <w:t>Wójta Gminy</w:t>
      </w:r>
      <w:r w:rsidR="00EF263A" w:rsidRPr="00C407C5">
        <w:t xml:space="preserve"> </w:t>
      </w:r>
      <w:r w:rsidR="008641A7">
        <w:t>Wymiarki</w:t>
      </w:r>
      <w:r w:rsidR="00C407C5" w:rsidRPr="00C407C5">
        <w:t xml:space="preserve"> </w:t>
      </w:r>
      <w:r w:rsidRPr="004601DF">
        <w:t>przed upływem kadencji.</w:t>
      </w:r>
    </w:p>
    <w:p w:rsidR="004D5F71" w:rsidRPr="00FD1FBF" w:rsidRDefault="004D5F71" w:rsidP="00FA3525">
      <w:pPr>
        <w:widowControl/>
        <w:spacing w:before="120" w:line="276" w:lineRule="auto"/>
        <w:jc w:val="both"/>
      </w:pPr>
      <w:r w:rsidRPr="00FD1FBF">
        <w:t>Ilekroć w niniejszych wyjaśnieniach jest mowa o:</w:t>
      </w:r>
    </w:p>
    <w:p w:rsidR="001527ED" w:rsidRPr="00FD1FBF" w:rsidRDefault="001527ED" w:rsidP="00FA3525">
      <w:pPr>
        <w:widowControl/>
        <w:numPr>
          <w:ilvl w:val="0"/>
          <w:numId w:val="2"/>
        </w:numPr>
        <w:tabs>
          <w:tab w:val="left" w:pos="360"/>
        </w:tabs>
        <w:spacing w:before="120" w:line="276" w:lineRule="auto"/>
        <w:jc w:val="both"/>
      </w:pPr>
      <w:r w:rsidRPr="00FD1FBF">
        <w:t xml:space="preserve">ustawie o referendum </w:t>
      </w:r>
      <w:r w:rsidR="0060108F">
        <w:t xml:space="preserve">- </w:t>
      </w:r>
      <w:r w:rsidRPr="00FD1FBF">
        <w:t xml:space="preserve">rozumie się przez to ustawę z dnia 15 września 2000 r. o referendum lokalnym </w:t>
      </w:r>
      <w:r w:rsidR="007A0DFE" w:rsidRPr="004601DF">
        <w:t xml:space="preserve">(Dz. U. </w:t>
      </w:r>
      <w:r w:rsidR="007A0DFE">
        <w:t>z 201</w:t>
      </w:r>
      <w:r w:rsidR="00C407C5">
        <w:t>6</w:t>
      </w:r>
      <w:r w:rsidR="007A0DFE">
        <w:t xml:space="preserve"> r. p</w:t>
      </w:r>
      <w:r w:rsidR="007A0DFE" w:rsidRPr="004601DF">
        <w:t xml:space="preserve">oz. </w:t>
      </w:r>
      <w:r w:rsidR="00C407C5">
        <w:t>400</w:t>
      </w:r>
      <w:r w:rsidR="007A0DFE" w:rsidRPr="004601DF">
        <w:t>)</w:t>
      </w:r>
      <w:r w:rsidRPr="00FD1FBF">
        <w:t>,</w:t>
      </w:r>
    </w:p>
    <w:p w:rsidR="004D5F71" w:rsidRPr="00FD1FBF" w:rsidRDefault="0073264F" w:rsidP="00FA3525">
      <w:pPr>
        <w:widowControl/>
        <w:numPr>
          <w:ilvl w:val="0"/>
          <w:numId w:val="2"/>
        </w:numPr>
        <w:tabs>
          <w:tab w:val="left" w:pos="360"/>
        </w:tabs>
        <w:spacing w:before="120" w:line="276" w:lineRule="auto"/>
        <w:jc w:val="both"/>
      </w:pPr>
      <w:r>
        <w:t>k</w:t>
      </w:r>
      <w:r w:rsidR="00D02624" w:rsidRPr="00FD1FBF">
        <w:t>odeksie wyborczym</w:t>
      </w:r>
      <w:r w:rsidR="004D5F71" w:rsidRPr="00FD1FBF">
        <w:t xml:space="preserve"> </w:t>
      </w:r>
      <w:r w:rsidR="0060108F">
        <w:t xml:space="preserve">- </w:t>
      </w:r>
      <w:r w:rsidR="004D5F71" w:rsidRPr="00FD1FBF">
        <w:t xml:space="preserve">rozumie się przez to ustawę z dnia </w:t>
      </w:r>
      <w:r w:rsidR="00D02624" w:rsidRPr="00FD1FBF">
        <w:rPr>
          <w:spacing w:val="20"/>
        </w:rPr>
        <w:t xml:space="preserve">5 stycznia 2011 r. – Kodeks wyborczy </w:t>
      </w:r>
      <w:r w:rsidR="00D02624" w:rsidRPr="00FD1FBF">
        <w:t>(Dz.</w:t>
      </w:r>
      <w:r w:rsidR="00000B1C">
        <w:t xml:space="preserve"> </w:t>
      </w:r>
      <w:r w:rsidR="00D02624" w:rsidRPr="00FD1FBF">
        <w:t xml:space="preserve">U. Nr 21, poz. 112 z </w:t>
      </w:r>
      <w:proofErr w:type="spellStart"/>
      <w:r w:rsidR="00D02624" w:rsidRPr="00FD1FBF">
        <w:t>późn</w:t>
      </w:r>
      <w:proofErr w:type="spellEnd"/>
      <w:r w:rsidR="00D02624" w:rsidRPr="00FD1FBF">
        <w:t>. zm.)</w:t>
      </w:r>
      <w:r w:rsidR="004D5F71" w:rsidRPr="00FD1FBF">
        <w:t xml:space="preserve">, </w:t>
      </w:r>
    </w:p>
    <w:p w:rsidR="005B7908" w:rsidRDefault="008641A7" w:rsidP="00FA3525">
      <w:pPr>
        <w:widowControl/>
        <w:numPr>
          <w:ilvl w:val="0"/>
          <w:numId w:val="2"/>
        </w:numPr>
        <w:tabs>
          <w:tab w:val="left" w:pos="360"/>
        </w:tabs>
        <w:spacing w:before="120" w:line="276" w:lineRule="auto"/>
        <w:jc w:val="both"/>
      </w:pPr>
      <w:r>
        <w:t>wójcie</w:t>
      </w:r>
      <w:r w:rsidR="005B7908">
        <w:t xml:space="preserve"> - </w:t>
      </w:r>
      <w:r w:rsidR="005B7908" w:rsidRPr="00FD1FBF">
        <w:t>rozumie się przez</w:t>
      </w:r>
      <w:r w:rsidR="005B7908">
        <w:t xml:space="preserve"> </w:t>
      </w:r>
      <w:r w:rsidR="00AC3BF7">
        <w:t xml:space="preserve">to </w:t>
      </w:r>
      <w:r>
        <w:t>Wójta Gminy</w:t>
      </w:r>
      <w:r w:rsidR="00EF263A">
        <w:t xml:space="preserve"> </w:t>
      </w:r>
      <w:r>
        <w:t>Wymiarki</w:t>
      </w:r>
      <w:r w:rsidR="0095000B">
        <w:t>,</w:t>
      </w:r>
    </w:p>
    <w:p w:rsidR="006B5370" w:rsidRPr="00FD1FBF" w:rsidRDefault="00FD108C" w:rsidP="006B5370">
      <w:pPr>
        <w:widowControl/>
        <w:numPr>
          <w:ilvl w:val="0"/>
          <w:numId w:val="2"/>
        </w:numPr>
        <w:tabs>
          <w:tab w:val="left" w:pos="360"/>
        </w:tabs>
        <w:spacing w:before="120" w:line="276" w:lineRule="auto"/>
        <w:jc w:val="both"/>
      </w:pPr>
      <w:r>
        <w:t>radzie -</w:t>
      </w:r>
      <w:r w:rsidR="006B5370">
        <w:t xml:space="preserve"> </w:t>
      </w:r>
      <w:r w:rsidR="006B5370" w:rsidRPr="00FD1FBF">
        <w:t>rozumie się przez</w:t>
      </w:r>
      <w:r w:rsidR="006B5370">
        <w:t xml:space="preserve"> </w:t>
      </w:r>
      <w:r w:rsidR="00AC3BF7">
        <w:t xml:space="preserve">to </w:t>
      </w:r>
      <w:r w:rsidR="006B5370" w:rsidRPr="006B5370">
        <w:t>Rad</w:t>
      </w:r>
      <w:r w:rsidR="006B5370">
        <w:t>ę</w:t>
      </w:r>
      <w:r w:rsidR="006B5370" w:rsidRPr="006B5370">
        <w:t xml:space="preserve"> </w:t>
      </w:r>
      <w:r w:rsidR="008641A7">
        <w:t>Gminy</w:t>
      </w:r>
      <w:r w:rsidR="006B5370" w:rsidRPr="006B5370">
        <w:t xml:space="preserve"> </w:t>
      </w:r>
      <w:r w:rsidR="008641A7">
        <w:t>Wymiarki</w:t>
      </w:r>
      <w:r w:rsidR="006B5370">
        <w:t>,</w:t>
      </w:r>
    </w:p>
    <w:p w:rsidR="004D5F71" w:rsidRPr="004910A7" w:rsidRDefault="004D5F71" w:rsidP="00FA3525">
      <w:pPr>
        <w:widowControl/>
        <w:numPr>
          <w:ilvl w:val="0"/>
          <w:numId w:val="2"/>
        </w:numPr>
        <w:tabs>
          <w:tab w:val="left" w:pos="360"/>
        </w:tabs>
        <w:spacing w:before="120" w:line="276" w:lineRule="auto"/>
        <w:jc w:val="both"/>
      </w:pPr>
      <w:r w:rsidRPr="00FD1FBF">
        <w:t xml:space="preserve">terytorialnej komisji </w:t>
      </w:r>
      <w:r w:rsidR="0060108F">
        <w:t xml:space="preserve">- </w:t>
      </w:r>
      <w:r w:rsidRPr="00FD1FBF">
        <w:t xml:space="preserve">rozumie się przez to </w:t>
      </w:r>
      <w:r w:rsidR="008641A7">
        <w:t>gminną</w:t>
      </w:r>
      <w:r w:rsidRPr="004910A7">
        <w:t xml:space="preserve"> komisję do spraw referendum,</w:t>
      </w:r>
    </w:p>
    <w:p w:rsidR="004D5F71" w:rsidRPr="004910A7" w:rsidRDefault="004D5F71" w:rsidP="00FA3525">
      <w:pPr>
        <w:widowControl/>
        <w:numPr>
          <w:ilvl w:val="0"/>
          <w:numId w:val="2"/>
        </w:numPr>
        <w:tabs>
          <w:tab w:val="left" w:pos="360"/>
        </w:tabs>
        <w:spacing w:before="120" w:line="276" w:lineRule="auto"/>
        <w:jc w:val="both"/>
      </w:pPr>
      <w:r w:rsidRPr="004910A7">
        <w:t xml:space="preserve">obwodowej komisji </w:t>
      </w:r>
      <w:r w:rsidR="0060108F">
        <w:t xml:space="preserve">- </w:t>
      </w:r>
      <w:r w:rsidRPr="004910A7">
        <w:t>rozumie się przez to obwodową komisję do spraw referendum,</w:t>
      </w:r>
    </w:p>
    <w:p w:rsidR="004D5F71" w:rsidRPr="004910A7" w:rsidRDefault="004D5F71" w:rsidP="00FA3525">
      <w:pPr>
        <w:widowControl/>
        <w:numPr>
          <w:ilvl w:val="0"/>
          <w:numId w:val="16"/>
        </w:numPr>
        <w:spacing w:before="120" w:line="276" w:lineRule="auto"/>
        <w:jc w:val="both"/>
      </w:pPr>
      <w:r w:rsidRPr="004910A7">
        <w:t xml:space="preserve">spisie </w:t>
      </w:r>
      <w:r w:rsidR="0060108F">
        <w:t xml:space="preserve">- </w:t>
      </w:r>
      <w:r w:rsidRPr="004910A7">
        <w:t>rozumie się przez to spis osób uprawnionych do udziału w referendum.</w:t>
      </w:r>
    </w:p>
    <w:p w:rsidR="004D5F71" w:rsidRPr="004910A7" w:rsidRDefault="00740C13" w:rsidP="00740C13">
      <w:pPr>
        <w:pStyle w:val="Nagwek2"/>
        <w:widowControl/>
        <w:numPr>
          <w:ilvl w:val="0"/>
          <w:numId w:val="26"/>
        </w:numPr>
        <w:tabs>
          <w:tab w:val="clear" w:pos="360"/>
        </w:tabs>
        <w:spacing w:before="240" w:line="276" w:lineRule="auto"/>
        <w:jc w:val="both"/>
      </w:pPr>
      <w:r>
        <w:t xml:space="preserve"> </w:t>
      </w:r>
      <w:r w:rsidR="004D5F71" w:rsidRPr="004910A7">
        <w:t>Powołanie terytoria</w:t>
      </w:r>
      <w:r w:rsidR="00CE1AE9">
        <w:t>lnej komisji</w:t>
      </w:r>
      <w:r w:rsidR="004D5F71" w:rsidRPr="004910A7">
        <w:t>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 xml:space="preserve">Zgodnie z przepisami ustawy oraz kalendarzem czynności Komisarz Wyborczy w Zielonej Górze powołuje komisje do spraw referendum. Skład </w:t>
      </w:r>
      <w:r w:rsidR="005B7908">
        <w:t>Terytorialnej Komisji</w:t>
      </w:r>
      <w:r w:rsidRPr="004910A7">
        <w:t xml:space="preserve"> został określony na </w:t>
      </w:r>
      <w:r w:rsidRPr="00804691">
        <w:rPr>
          <w:b/>
        </w:rPr>
        <w:t>8 osób</w:t>
      </w:r>
      <w:r w:rsidRPr="004910A7">
        <w:t xml:space="preserve"> zgłoszonych w równej liczbie, na piśmie, przez </w:t>
      </w:r>
      <w:r w:rsidR="00B5564C">
        <w:t>wójta</w:t>
      </w:r>
      <w:r w:rsidR="007D27A3">
        <w:t xml:space="preserve"> </w:t>
      </w:r>
      <w:r w:rsidR="000C08F1" w:rsidRPr="004910A7">
        <w:t>oraz pełnomocnik</w:t>
      </w:r>
      <w:r w:rsidR="00025D36">
        <w:t>a</w:t>
      </w:r>
      <w:r w:rsidR="000C08F1" w:rsidRPr="004910A7">
        <w:t xml:space="preserve"> inicjator</w:t>
      </w:r>
      <w:r w:rsidR="00FE053D">
        <w:t>a</w:t>
      </w:r>
      <w:r w:rsidR="000C08F1" w:rsidRPr="004910A7">
        <w:t xml:space="preserve"> refe</w:t>
      </w:r>
      <w:r w:rsidR="000C08F1">
        <w:t>rendum</w:t>
      </w:r>
      <w:r w:rsidR="00C63849">
        <w:t xml:space="preserve"> </w:t>
      </w:r>
      <w:r w:rsidR="00691621">
        <w:t>½ składu tj.</w:t>
      </w:r>
      <w:r w:rsidR="00025D36" w:rsidRPr="004A4A50">
        <w:rPr>
          <w:b/>
        </w:rPr>
        <w:t xml:space="preserve"> </w:t>
      </w:r>
      <w:r w:rsidR="00EF263A">
        <w:rPr>
          <w:b/>
        </w:rPr>
        <w:t xml:space="preserve">po </w:t>
      </w:r>
      <w:r w:rsidR="00025D36" w:rsidRPr="004A4A50">
        <w:rPr>
          <w:b/>
        </w:rPr>
        <w:t>4</w:t>
      </w:r>
      <w:r w:rsidR="00025D36">
        <w:t> </w:t>
      </w:r>
      <w:r w:rsidR="00025D36" w:rsidRPr="004910A7">
        <w:t>kandydatów</w:t>
      </w:r>
      <w:r w:rsidRPr="004910A7">
        <w:t>.</w:t>
      </w:r>
    </w:p>
    <w:p w:rsidR="008B7FF2" w:rsidRDefault="008B7FF2" w:rsidP="00FA3525">
      <w:pPr>
        <w:widowControl/>
        <w:spacing w:before="120" w:line="276" w:lineRule="auto"/>
        <w:jc w:val="both"/>
      </w:pPr>
      <w:r>
        <w:t xml:space="preserve">Do Terytorialnej Komisji nie mogą być powołani radni </w:t>
      </w:r>
      <w:r w:rsidR="004669A3">
        <w:t>r</w:t>
      </w:r>
      <w:r>
        <w:t xml:space="preserve">ady </w:t>
      </w:r>
      <w:r w:rsidR="00FA2DF3">
        <w:t>gminy</w:t>
      </w:r>
      <w:r w:rsidR="00CC07AB">
        <w:t>,</w:t>
      </w:r>
      <w:r>
        <w:t xml:space="preserve"> </w:t>
      </w:r>
      <w:r w:rsidR="003C547E">
        <w:t>wójt</w:t>
      </w:r>
      <w:r w:rsidR="00CC07AB">
        <w:t xml:space="preserve"> a także inicjator referendum i jego pełnomocnik.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>W skład komisji mogą wchodzić tylko wyborcy stale zamieszkali na obszarze działania danej rady i posiadający</w:t>
      </w:r>
      <w:r w:rsidR="00C63849">
        <w:t xml:space="preserve"> czynne prawo wyborcze w </w:t>
      </w:r>
      <w:r w:rsidRPr="004910A7">
        <w:t>wyborach do danej rady, wpisani do rejestru wyborców danej jednostki.</w:t>
      </w:r>
    </w:p>
    <w:p w:rsidR="004D5F71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Pierwsze posiedzenie </w:t>
      </w:r>
      <w:r w:rsidR="004669A3">
        <w:t>t</w:t>
      </w:r>
      <w:r w:rsidR="005B7908">
        <w:t xml:space="preserve">erytorialnej </w:t>
      </w:r>
      <w:r w:rsidR="004669A3">
        <w:t>k</w:t>
      </w:r>
      <w:r w:rsidR="005B7908">
        <w:t>omisji</w:t>
      </w:r>
      <w:r w:rsidR="00480166">
        <w:t xml:space="preserve"> </w:t>
      </w:r>
      <w:r w:rsidRPr="004910A7">
        <w:t xml:space="preserve">organizuje, z upoważnienia Komisarza Wyborczego, </w:t>
      </w:r>
      <w:r w:rsidR="008641A7">
        <w:t>Wójt</w:t>
      </w:r>
      <w:r w:rsidR="00D02624" w:rsidRPr="004910A7">
        <w:t xml:space="preserve"> </w:t>
      </w:r>
      <w:r w:rsidRPr="004910A7">
        <w:t>w terminie ustalonym wcześniej z Komisarzem Wyborczym w Zielonej Górze.</w:t>
      </w:r>
    </w:p>
    <w:p w:rsidR="004D5F71" w:rsidRPr="004910A7" w:rsidRDefault="004D5F71" w:rsidP="002A52A8">
      <w:pPr>
        <w:pStyle w:val="Tekstpodstawowy"/>
        <w:widowControl/>
        <w:spacing w:before="120" w:line="276" w:lineRule="auto"/>
      </w:pPr>
      <w:r w:rsidRPr="004910A7">
        <w:t>Na pierwszym posiedzeniu komisja:</w:t>
      </w:r>
    </w:p>
    <w:p w:rsidR="004D5F71" w:rsidRPr="004910A7" w:rsidRDefault="004D5F71" w:rsidP="00FA3525">
      <w:pPr>
        <w:widowControl/>
        <w:numPr>
          <w:ilvl w:val="0"/>
          <w:numId w:val="3"/>
        </w:numPr>
        <w:tabs>
          <w:tab w:val="left" w:pos="720"/>
        </w:tabs>
        <w:spacing w:before="120" w:line="276" w:lineRule="auto"/>
        <w:jc w:val="both"/>
      </w:pPr>
      <w:r w:rsidRPr="004910A7">
        <w:t>wybiera przewodniczącego komisji i jego zastępcę,</w:t>
      </w:r>
    </w:p>
    <w:p w:rsidR="004D5F71" w:rsidRPr="004910A7" w:rsidRDefault="004D5F71" w:rsidP="00FA3525">
      <w:pPr>
        <w:widowControl/>
        <w:numPr>
          <w:ilvl w:val="0"/>
          <w:numId w:val="3"/>
        </w:numPr>
        <w:tabs>
          <w:tab w:val="left" w:pos="720"/>
        </w:tabs>
        <w:spacing w:before="120" w:line="276" w:lineRule="auto"/>
        <w:jc w:val="both"/>
      </w:pPr>
      <w:r w:rsidRPr="004910A7">
        <w:t>omawia swoje zadania, tryb pracy oraz obowiązki i uprawnienia członków komisji,</w:t>
      </w:r>
    </w:p>
    <w:p w:rsidR="004D5F71" w:rsidRPr="004910A7" w:rsidRDefault="004D5F71" w:rsidP="00FA3525">
      <w:pPr>
        <w:widowControl/>
        <w:numPr>
          <w:ilvl w:val="0"/>
          <w:numId w:val="3"/>
        </w:numPr>
        <w:tabs>
          <w:tab w:val="left" w:pos="720"/>
        </w:tabs>
        <w:spacing w:before="120" w:line="276" w:lineRule="auto"/>
        <w:jc w:val="both"/>
      </w:pPr>
      <w:r w:rsidRPr="004910A7">
        <w:t>dokonuje podziału czynności pomiędzy członków komisji,</w:t>
      </w:r>
    </w:p>
    <w:p w:rsidR="004D5F71" w:rsidRPr="004910A7" w:rsidRDefault="004D5F71" w:rsidP="00FA3525">
      <w:pPr>
        <w:widowControl/>
        <w:numPr>
          <w:ilvl w:val="0"/>
          <w:numId w:val="3"/>
        </w:numPr>
        <w:tabs>
          <w:tab w:val="left" w:pos="720"/>
        </w:tabs>
        <w:spacing w:before="120" w:line="276" w:lineRule="auto"/>
        <w:jc w:val="both"/>
      </w:pPr>
      <w:r w:rsidRPr="004910A7">
        <w:lastRenderedPageBreak/>
        <w:t>ustala sposób podania do publicznej wiadomości informacji o składzie i funkcjach pełnionych w komisji oraz o swojej siedzibie, trybie i czasie pracy.</w:t>
      </w:r>
    </w:p>
    <w:p w:rsidR="004D5F71" w:rsidRPr="004910A7" w:rsidRDefault="004D5F71" w:rsidP="00FA3525">
      <w:pPr>
        <w:pStyle w:val="Tekstpodstawowywcity"/>
        <w:widowControl/>
        <w:spacing w:before="120" w:line="276" w:lineRule="auto"/>
        <w:ind w:left="0"/>
      </w:pPr>
      <w:r w:rsidRPr="004910A7">
        <w:t>Do chwili wyboru przewodniczącego pierwszemu posiedzeniu komisji przewodniczy najstarszy wiekiem członek komisji.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Wybory przewodniczącego komisji oraz oddzielnie jego zastępcy odbywają się w głosowaniu jawnym, chyba że komisja postanowi inaczej. W razie równej liczby głosów ponawia się głosowanie.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Informację o składzie komisji i pełnionych funkcjach podaje się do wiadomości mieszkańców, a</w:t>
      </w:r>
      <w:r w:rsidR="00C63849">
        <w:t> </w:t>
      </w:r>
      <w:r w:rsidRPr="004910A7">
        <w:t>także wywiesza w dniu głosowania w lokalu komisji.</w:t>
      </w:r>
    </w:p>
    <w:p w:rsidR="004D5F71" w:rsidRPr="004910A7" w:rsidRDefault="004D5F71" w:rsidP="00340237">
      <w:pPr>
        <w:pStyle w:val="Nagwek2"/>
        <w:widowControl/>
        <w:numPr>
          <w:ilvl w:val="0"/>
          <w:numId w:val="26"/>
        </w:numPr>
        <w:tabs>
          <w:tab w:val="clear" w:pos="360"/>
        </w:tabs>
        <w:spacing w:before="240" w:line="276" w:lineRule="auto"/>
        <w:ind w:left="-68" w:hanging="357"/>
        <w:jc w:val="both"/>
      </w:pPr>
      <w:r w:rsidRPr="004910A7">
        <w:t>Tryb pracy terytoria</w:t>
      </w:r>
      <w:r w:rsidR="00CE1AE9">
        <w:t>lnej komisji</w:t>
      </w:r>
      <w:r w:rsidRPr="004910A7">
        <w:t>.</w:t>
      </w:r>
    </w:p>
    <w:p w:rsidR="004D5F71" w:rsidRPr="004910A7" w:rsidRDefault="004D5F71" w:rsidP="00FA3525">
      <w:pPr>
        <w:pStyle w:val="Nagwek2"/>
        <w:widowControl/>
        <w:numPr>
          <w:ilvl w:val="0"/>
          <w:numId w:val="0"/>
        </w:numPr>
        <w:spacing w:before="120" w:line="276" w:lineRule="auto"/>
        <w:jc w:val="both"/>
        <w:rPr>
          <w:b w:val="0"/>
          <w:bCs w:val="0"/>
        </w:rPr>
      </w:pPr>
      <w:r w:rsidRPr="004910A7">
        <w:rPr>
          <w:b w:val="0"/>
          <w:bCs w:val="0"/>
        </w:rPr>
        <w:t xml:space="preserve">Terytorialna komisja wykonując swoje zadania powinna stosować odpowiednio przepisy uchwały </w:t>
      </w:r>
      <w:r w:rsidR="00581E28" w:rsidRPr="00581E28">
        <w:rPr>
          <w:b w:val="0"/>
          <w:bCs w:val="0"/>
        </w:rPr>
        <w:t>Uchwała Państwowej Komisji Wyborczej z dnia 25 sierpnia 2014 r. w sprawie regulaminów terytorialnych i obwodowych komisji wyborczych powołanych do przeprowadzenia wyborów do rad gmin, rad powiatów, sejmików województw i rad dzielnic m.st. Warszawy oraz wyborów wójtów, burmistrzów i prezydentów miast</w:t>
      </w:r>
      <w:r w:rsidRPr="004910A7">
        <w:rPr>
          <w:b w:val="0"/>
          <w:bCs w:val="0"/>
        </w:rPr>
        <w:t xml:space="preserve"> (M.P. </w:t>
      </w:r>
      <w:r w:rsidR="00581E28">
        <w:rPr>
          <w:b w:val="0"/>
          <w:bCs w:val="0"/>
        </w:rPr>
        <w:t>z 2014</w:t>
      </w:r>
      <w:r w:rsidRPr="004910A7">
        <w:rPr>
          <w:b w:val="0"/>
          <w:bCs w:val="0"/>
        </w:rPr>
        <w:t xml:space="preserve">, poz. </w:t>
      </w:r>
      <w:r w:rsidR="00581E28">
        <w:rPr>
          <w:b w:val="0"/>
          <w:bCs w:val="0"/>
        </w:rPr>
        <w:t>789</w:t>
      </w:r>
      <w:r w:rsidRPr="004910A7">
        <w:rPr>
          <w:b w:val="0"/>
          <w:bCs w:val="0"/>
        </w:rPr>
        <w:t>).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Terytorialna komisja pracuje kolegialnie, co wyklucza tworzenie np. prezydium komisji upoważnionego do wykonywania niektórych zadań w zastępstwie komisji. Zasada kolegialnego działania nie stanowi przeszkody w przydzieleniu przez komisję wykonania określonych czynności przewodniczącemu, jego zastępcy, poszczególnym członkom lub powołanym w tym celu z jej składu zespołom.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Wszystkie rozstrzygnięcia terytorialnej komisji podejmowane są w formie uchwał chyba, że </w:t>
      </w:r>
      <w:r w:rsidR="00F1431E">
        <w:t>Kodeks wyborczy</w:t>
      </w:r>
      <w:r w:rsidRPr="004910A7">
        <w:t xml:space="preserve"> i ustawa przewidują inną formę, np. protokół.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Terytorialna komisja rozstrzyga sprawy na posiedzeniach w składzie regulaminowo określonym tzn. w obecności co najmniej połowy swojego składu, w tym przewodniczącego lub jego zastępcy. Rozstrzygnięcia komisji zapadają większością głosów, w razie równej liczby głosów, rozstrzyga głos przewodniczącego.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O posiedzeniach komisji wszyscy jej członkowie winni być informowani na równych zasadach. Przewodniczący dba, aby o kolejnym posiedzeniu komisji byli poinformowani członkowie komisji, którzy byli nieobecni na ostatnim posiedzeniu.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razie niemożności wzięcia udziału w pracach komisji jej członek winien w miarę możliwości jeszcze przed posiedzeniem powiadomić o tym przewodniczącego lub jego zastępcę.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przypadku konieczności dokonania zmiany w składzie terytorialnej komisji (np. śmierć, rezygnacja), jej przewodniczący niezwłocznie powiadomi o tym fakcie Komisarza Wyborczego.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Z posiedzenia komisji sporządza się protokół, w którym podaje się porządek posiedzenia, imiona i nazwiska uczestników – członków komisji, zwięzłą treść wystąpień oraz podjęte rozstrzygnięcia.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Do protokołu z danego posiedzenia winny być dołączone uchwały lub inne dokumenty o ile zostały uchwalone. Protokół podpisuje przewodniczący posiedzenia.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Należy pamiętać, iż uchwały komisji i dokumenty referendalne winny być opatrzone pieczęcią komisji. Inne dokumenty wydawane przez komisję, stosownie do decyzji przewodniczącego, mogą być także opatrzone pieczęcią komisji.</w:t>
      </w:r>
    </w:p>
    <w:p w:rsidR="004D5F71" w:rsidRPr="004910A7" w:rsidRDefault="004D5F71" w:rsidP="00340237">
      <w:pPr>
        <w:pStyle w:val="Nagwek2"/>
        <w:widowControl/>
        <w:numPr>
          <w:ilvl w:val="0"/>
          <w:numId w:val="26"/>
        </w:numPr>
        <w:tabs>
          <w:tab w:val="clear" w:pos="360"/>
        </w:tabs>
        <w:spacing w:before="240" w:line="276" w:lineRule="auto"/>
        <w:ind w:left="-68" w:hanging="357"/>
        <w:jc w:val="both"/>
      </w:pPr>
      <w:r w:rsidRPr="004910A7">
        <w:lastRenderedPageBreak/>
        <w:t>Zadania terytorialnej komisji.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Do zadań terytorialnej komisji należy: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7"/>
        </w:numPr>
        <w:tabs>
          <w:tab w:val="left" w:pos="660"/>
        </w:tabs>
        <w:spacing w:before="120" w:line="276" w:lineRule="auto"/>
      </w:pPr>
      <w:r w:rsidRPr="004910A7">
        <w:t>ustalenie wyników głosowania i sporządzenie protokołu wyniku referendum,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7"/>
        </w:numPr>
        <w:tabs>
          <w:tab w:val="left" w:pos="660"/>
        </w:tabs>
        <w:spacing w:before="120" w:line="276" w:lineRule="auto"/>
      </w:pPr>
      <w:r w:rsidRPr="004910A7">
        <w:t>podanie do publicznej wiadomości w siedzibie urzędu gminy wyniku referendum,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7"/>
        </w:numPr>
        <w:tabs>
          <w:tab w:val="left" w:pos="660"/>
        </w:tabs>
        <w:spacing w:before="120" w:line="276" w:lineRule="auto"/>
      </w:pPr>
      <w:r w:rsidRPr="004910A7">
        <w:t>niezwłoczne przekazanie Wojewodzie Lubuskiemu i Komisarzowi Wyborczemu</w:t>
      </w:r>
      <w:r w:rsidRPr="004910A7">
        <w:br/>
        <w:t>w Zielonej Gó</w:t>
      </w:r>
      <w:r w:rsidR="00F1431E">
        <w:t>rze protokołu wyniku referendum. Ponadto Komisarz Wyborczy otrzymuje protokoły z obwodowych komisji (art. 63 ust. 4 ustawy)</w:t>
      </w:r>
      <w:r w:rsidR="0095000B">
        <w:t>,</w:t>
      </w:r>
      <w:r w:rsidR="00F1431E">
        <w:t xml:space="preserve"> 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7"/>
        </w:numPr>
        <w:tabs>
          <w:tab w:val="left" w:pos="660"/>
        </w:tabs>
        <w:spacing w:before="120" w:line="276" w:lineRule="auto"/>
      </w:pPr>
      <w:r w:rsidRPr="004910A7">
        <w:t>rozpatrywanie skarg na działalność obwodowych komisji,</w:t>
      </w:r>
    </w:p>
    <w:p w:rsidR="004D5F71" w:rsidRPr="004910A7" w:rsidRDefault="004D5F71" w:rsidP="00A32F10">
      <w:pPr>
        <w:pStyle w:val="Tekstpodstawowy"/>
        <w:widowControl/>
        <w:numPr>
          <w:ilvl w:val="0"/>
          <w:numId w:val="17"/>
        </w:numPr>
        <w:tabs>
          <w:tab w:val="num" w:pos="-2040"/>
          <w:tab w:val="left" w:pos="720"/>
        </w:tabs>
        <w:spacing w:before="120" w:line="276" w:lineRule="auto"/>
      </w:pPr>
      <w:r w:rsidRPr="004910A7">
        <w:t xml:space="preserve">wykonywanie innych czynności określonych w </w:t>
      </w:r>
      <w:r w:rsidR="001527ED" w:rsidRPr="004910A7">
        <w:t xml:space="preserve">przepisach referendalnych </w:t>
      </w:r>
      <w:r w:rsidRPr="004910A7">
        <w:t>lub zleconych przez Komisarza Wyborczego.</w:t>
      </w:r>
    </w:p>
    <w:p w:rsidR="004D5F71" w:rsidRPr="004910A7" w:rsidRDefault="004D5F71" w:rsidP="00340237">
      <w:pPr>
        <w:pStyle w:val="Nagwek2"/>
        <w:widowControl/>
        <w:numPr>
          <w:ilvl w:val="0"/>
          <w:numId w:val="26"/>
        </w:numPr>
        <w:tabs>
          <w:tab w:val="clear" w:pos="360"/>
        </w:tabs>
        <w:spacing w:before="240" w:line="276" w:lineRule="auto"/>
        <w:ind w:left="-68" w:hanging="357"/>
        <w:jc w:val="both"/>
      </w:pPr>
      <w:r w:rsidRPr="004910A7">
        <w:t>Powołanie obwodowych komisji.</w:t>
      </w:r>
    </w:p>
    <w:p w:rsidR="004D5F71" w:rsidRPr="00DD560D" w:rsidRDefault="004D5F71" w:rsidP="00FA3525">
      <w:pPr>
        <w:pStyle w:val="Tekstpodstawowy"/>
        <w:widowControl/>
        <w:spacing w:before="120" w:line="276" w:lineRule="auto"/>
        <w:rPr>
          <w:b/>
        </w:rPr>
      </w:pPr>
      <w:r w:rsidRPr="004910A7">
        <w:t xml:space="preserve">Obwodowe komisje są powoływane przez Komisarza Wyborczego w Zielonej Górze spośród pisemnie zgłoszonych </w:t>
      </w:r>
      <w:r w:rsidR="000C08F1" w:rsidRPr="004910A7">
        <w:t xml:space="preserve">w równej liczbie, na piśmie, </w:t>
      </w:r>
      <w:r w:rsidR="00DD560D" w:rsidRPr="00DD560D">
        <w:t xml:space="preserve">przez </w:t>
      </w:r>
      <w:r w:rsidR="00A635CC">
        <w:t>wójta</w:t>
      </w:r>
      <w:r w:rsidR="00DD560D" w:rsidRPr="00DD560D">
        <w:t xml:space="preserve"> oraz pełnomocnika inicj</w:t>
      </w:r>
      <w:r w:rsidR="00DD560D">
        <w:t>atora referendum ½ składu tj.</w:t>
      </w:r>
      <w:r w:rsidR="00DD560D" w:rsidRPr="00DD560D">
        <w:t xml:space="preserve"> </w:t>
      </w:r>
      <w:r w:rsidR="00EF263A" w:rsidRPr="00EF263A">
        <w:rPr>
          <w:b/>
        </w:rPr>
        <w:t>po</w:t>
      </w:r>
      <w:r w:rsidR="00EF263A">
        <w:t xml:space="preserve"> </w:t>
      </w:r>
      <w:r w:rsidR="00DD560D" w:rsidRPr="00DD560D">
        <w:rPr>
          <w:b/>
        </w:rPr>
        <w:t>4 kandydatów</w:t>
      </w:r>
      <w:r w:rsidR="00DD560D" w:rsidRPr="000C5EA4">
        <w:t>.</w:t>
      </w:r>
      <w:r w:rsidRPr="004910A7">
        <w:t xml:space="preserve"> </w:t>
      </w:r>
      <w:r w:rsidRPr="004A4A50">
        <w:rPr>
          <w:b/>
        </w:rPr>
        <w:t>Skład komisji określono na 8 osób</w:t>
      </w:r>
      <w:r w:rsidRPr="004910A7">
        <w:t>.</w:t>
      </w:r>
    </w:p>
    <w:p w:rsidR="00B023C1" w:rsidRDefault="008B7FF2" w:rsidP="00B023C1">
      <w:pPr>
        <w:widowControl/>
        <w:spacing w:before="120" w:line="276" w:lineRule="auto"/>
        <w:jc w:val="both"/>
      </w:pPr>
      <w:r>
        <w:t>Kandydatami</w:t>
      </w:r>
      <w:r w:rsidR="00B023C1">
        <w:t xml:space="preserve"> na członków obwodowych komisji nie mogą być powołani radni i </w:t>
      </w:r>
      <w:r w:rsidR="003C547E">
        <w:t>wójt</w:t>
      </w:r>
      <w:r w:rsidR="00B023C1">
        <w:t xml:space="preserve"> jak również jego krewni tj. zstępni, wstępni, współmałżonek, rodzeństwo</w:t>
      </w:r>
      <w:r w:rsidR="00577081">
        <w:t>, małżonkowie z</w:t>
      </w:r>
      <w:r w:rsidR="00B023C1">
        <w:t>stępnych</w:t>
      </w:r>
      <w:r w:rsidR="00577081">
        <w:t xml:space="preserve"> lub przysposobionych albo pozostający z nim w stosunku przysposobienia</w:t>
      </w:r>
      <w:r w:rsidR="00A635CC">
        <w:t xml:space="preserve"> a także inicjator referendum i jego pełnomocnik</w:t>
      </w:r>
      <w:r w:rsidR="00577081">
        <w:t>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 xml:space="preserve">W skład komisji mogą wchodzić tylko wyborcy stale zamieszkali na </w:t>
      </w:r>
      <w:r w:rsidR="00C63849">
        <w:t>obszarze działania danej rady i </w:t>
      </w:r>
      <w:r w:rsidRPr="004910A7">
        <w:t>posiadający czynne prawo wyborcze w wyborach do danej rady, wpisani do rejestru wyborców danej jednostki.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Pierwsze posiedzenie komisji zwołuje </w:t>
      </w:r>
      <w:r w:rsidR="008641A7">
        <w:t>Wójt</w:t>
      </w:r>
      <w:r w:rsidRPr="004910A7">
        <w:t>, z upoważnienia Komisarza Wyborczego w</w:t>
      </w:r>
      <w:r w:rsidR="00F1431E">
        <w:t> </w:t>
      </w:r>
      <w:r w:rsidRPr="004910A7">
        <w:t>Zielonej Górze, w ustalonym z Komisarzem terminie.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Na pierwszym posiedzeniu obwodowa komisja: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840"/>
        </w:tabs>
        <w:spacing w:before="120" w:line="276" w:lineRule="auto"/>
        <w:ind w:left="840"/>
      </w:pPr>
      <w:r w:rsidRPr="004910A7">
        <w:t>wybiera ze swego składu oddzielnie przewodniczącego i jego zastępcę w głosowaniu jawnym, chyba, że komisja postanowi inaczej. W razie równej liczby głosów ponawia się głosowanie,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840"/>
        </w:tabs>
        <w:spacing w:before="120" w:line="276" w:lineRule="auto"/>
        <w:ind w:left="840"/>
      </w:pPr>
      <w:r w:rsidRPr="004910A7">
        <w:t>omawia swoje zadania i tryb pracy, a także obowiązki i uprawnienia osób wchodzących w jej skład,</w:t>
      </w:r>
    </w:p>
    <w:p w:rsidR="0034023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840"/>
        </w:tabs>
        <w:spacing w:before="120" w:line="276" w:lineRule="auto"/>
        <w:ind w:left="840"/>
      </w:pPr>
      <w:r w:rsidRPr="004910A7">
        <w:t>ustala zadania do dnia głosowania w referendum, w tym związane z udziałem członków komisji w szkoleniach, przygotowaniem lokalu wyborczego.</w:t>
      </w:r>
    </w:p>
    <w:p w:rsidR="004D5F71" w:rsidRPr="004910A7" w:rsidRDefault="004D5F71" w:rsidP="00FA3525">
      <w:pPr>
        <w:pStyle w:val="Tekstpodstawowy"/>
        <w:widowControl/>
        <w:tabs>
          <w:tab w:val="left" w:pos="840"/>
        </w:tabs>
        <w:spacing w:before="120" w:line="276" w:lineRule="auto"/>
      </w:pPr>
      <w:r w:rsidRPr="004910A7">
        <w:t>Do chwili wyboru przewodniczącego pierwszemu posiedzeniu komisji przewodniczy najstarszy wiekiem jej członek.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Obwodowa komisja odbywa posiedzenia i może podejmować rozstrzygnięcia w obecności co najmniej połowy swojego składu, w tym przewodniczącego lub jego zastępcy.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Rozstrzygnięcia komisji zapadają większością głosów w głosowaniu jawnym. W razie równej liczby głosów decyduje głos przewodniczącego.</w:t>
      </w:r>
    </w:p>
    <w:p w:rsidR="004D5F71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Członkowie komisji mają obowiązek aktywnego uczestniczenia w posiedzeniach i innych pracach komisji. </w:t>
      </w:r>
    </w:p>
    <w:p w:rsidR="002B622C" w:rsidRDefault="002B622C" w:rsidP="002B622C">
      <w:pPr>
        <w:pStyle w:val="Tekstpodstawowy"/>
        <w:widowControl/>
        <w:spacing w:before="120" w:line="276" w:lineRule="auto"/>
      </w:pPr>
      <w:r w:rsidRPr="002B622C">
        <w:lastRenderedPageBreak/>
        <w:t>Niezw</w:t>
      </w:r>
      <w:r w:rsidRPr="002B622C">
        <w:rPr>
          <w:rFonts w:hint="eastAsia"/>
        </w:rPr>
        <w:t>ł</w:t>
      </w:r>
      <w:r w:rsidRPr="002B622C">
        <w:t>ocznie po ukonstytuowaniu si</w:t>
      </w:r>
      <w:r w:rsidRPr="002B622C">
        <w:rPr>
          <w:rFonts w:hint="eastAsia"/>
        </w:rPr>
        <w:t>ę</w:t>
      </w:r>
      <w:r w:rsidRPr="002B622C">
        <w:t xml:space="preserve"> komisja podaje do publicznej wiadomo</w:t>
      </w:r>
      <w:r w:rsidRPr="002B622C">
        <w:rPr>
          <w:rFonts w:hint="eastAsia"/>
        </w:rPr>
        <w:t>ś</w:t>
      </w:r>
      <w:r w:rsidRPr="002B622C">
        <w:t>ci, w sposób zwyczajowo przyj</w:t>
      </w:r>
      <w:r w:rsidRPr="002B622C">
        <w:rPr>
          <w:rFonts w:hint="eastAsia"/>
        </w:rPr>
        <w:t>ę</w:t>
      </w:r>
      <w:r w:rsidRPr="002B622C">
        <w:t>ty, informacj</w:t>
      </w:r>
      <w:r w:rsidRPr="002B622C">
        <w:rPr>
          <w:rFonts w:hint="eastAsia"/>
        </w:rPr>
        <w:t>ę</w:t>
      </w:r>
      <w:r w:rsidRPr="002B622C">
        <w:t xml:space="preserve"> o swoim sk</w:t>
      </w:r>
      <w:r w:rsidRPr="002B622C">
        <w:rPr>
          <w:rFonts w:hint="eastAsia"/>
        </w:rPr>
        <w:t>ł</w:t>
      </w:r>
      <w:r w:rsidRPr="002B622C">
        <w:t>adzie, z uwzgl</w:t>
      </w:r>
      <w:r w:rsidRPr="002B622C">
        <w:rPr>
          <w:rFonts w:hint="eastAsia"/>
        </w:rPr>
        <w:t>ę</w:t>
      </w:r>
      <w:r w:rsidRPr="002B622C">
        <w:t>dnieniem pe</w:t>
      </w:r>
      <w:r w:rsidRPr="002B622C">
        <w:rPr>
          <w:rFonts w:hint="eastAsia"/>
        </w:rPr>
        <w:t>ł</w:t>
      </w:r>
      <w:r w:rsidRPr="002B622C">
        <w:t xml:space="preserve">nionych funkcji. </w:t>
      </w:r>
      <w:r>
        <w:br/>
      </w:r>
      <w:r w:rsidRPr="002B622C">
        <w:t>W dniu g</w:t>
      </w:r>
      <w:r w:rsidRPr="002B622C">
        <w:rPr>
          <w:rFonts w:hint="eastAsia"/>
        </w:rPr>
        <w:t>ł</w:t>
      </w:r>
      <w:r w:rsidRPr="002B622C">
        <w:t>osowania informacj</w:t>
      </w:r>
      <w:r w:rsidRPr="002B622C">
        <w:rPr>
          <w:rFonts w:hint="eastAsia"/>
        </w:rPr>
        <w:t>ę</w:t>
      </w:r>
      <w:r w:rsidRPr="002B622C">
        <w:t xml:space="preserve"> o sk</w:t>
      </w:r>
      <w:r w:rsidRPr="002B622C">
        <w:rPr>
          <w:rFonts w:hint="eastAsia"/>
        </w:rPr>
        <w:t>ł</w:t>
      </w:r>
      <w:r w:rsidRPr="002B622C">
        <w:t>adzie komisji wywiesza si</w:t>
      </w:r>
      <w:r w:rsidRPr="002B622C">
        <w:rPr>
          <w:rFonts w:hint="eastAsia"/>
        </w:rPr>
        <w:t>ę</w:t>
      </w:r>
      <w:r w:rsidRPr="002B622C">
        <w:t xml:space="preserve"> w lokalu wyborczym</w:t>
      </w:r>
    </w:p>
    <w:p w:rsidR="008B1C7E" w:rsidRPr="004910A7" w:rsidRDefault="008B1C7E" w:rsidP="00FA3525">
      <w:pPr>
        <w:pStyle w:val="Tekstpodstawowy"/>
        <w:widowControl/>
        <w:spacing w:before="120" w:line="276" w:lineRule="auto"/>
      </w:pPr>
      <w:r>
        <w:t>Zaświadczenia dla członków obwodowych komisji ds. referendum wydają ich przewodniczący.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Z każdego posiedzenia obwodowa komisja wyborcza sporządza protokół, w którym podaje się: porządek obrad, imiona i nazwiska uczestników oraz pełnioną funkcję w komisji, przebieg posiedzenia i podjęte rozstrzygnięcia. Do protokołu dołącza się podjęte uchwały lub inne dokumenty. Protokół podpisuje przewodniczący posiedzenia.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Należy pamiętać, iż uchwały komisji i dokumenty wyborcze winny być opatrzone pieczęcią komisji. Inne wydawane przez komisję dokumenty stosownie do decyzji przewodniczącego mogą być także opatrzone pieczęcią komisji.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przypadku konieczności dokonania uzupełnienia w składzie komisji (np. śmierć, rezygnacja), jej przewodniczący niezwłocznie powiadamia o tym fakcie Komisarza Wyborczego.</w:t>
      </w:r>
    </w:p>
    <w:p w:rsidR="004D5F71" w:rsidRPr="004910A7" w:rsidRDefault="004D5F71" w:rsidP="00340237">
      <w:pPr>
        <w:pStyle w:val="Nagwek2"/>
        <w:widowControl/>
        <w:numPr>
          <w:ilvl w:val="0"/>
          <w:numId w:val="26"/>
        </w:numPr>
        <w:tabs>
          <w:tab w:val="clear" w:pos="360"/>
        </w:tabs>
        <w:spacing w:before="240" w:line="276" w:lineRule="auto"/>
        <w:ind w:left="-68" w:hanging="357"/>
        <w:jc w:val="both"/>
      </w:pPr>
      <w:r w:rsidRPr="004910A7">
        <w:t>Zadania obwodowej komisji do dnia głosowania.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Członkowie komisji są obowiązani czynnie uczestniczyć we wszystkich pracach komisji oraz szkoleniach. </w:t>
      </w:r>
      <w:r w:rsidRPr="004910A7">
        <w:rPr>
          <w:b/>
          <w:bCs/>
        </w:rPr>
        <w:t>Udział wszystkich członków komisji w szkoleniach jest obowiązkowy</w:t>
      </w:r>
      <w:r w:rsidRPr="004910A7">
        <w:t xml:space="preserve">, </w:t>
      </w:r>
      <w:r w:rsidRPr="004910A7">
        <w:br/>
      </w:r>
      <w:r w:rsidRPr="008641A7">
        <w:rPr>
          <w:b/>
        </w:rPr>
        <w:t>a nieobecność może być usprawiedliwiona jedynie ważnymi względami</w:t>
      </w:r>
      <w:r w:rsidRPr="004910A7">
        <w:t>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Tematyka szkoleń będzie obejmować m.in. </w:t>
      </w:r>
    </w:p>
    <w:p w:rsidR="004D5F71" w:rsidRPr="004910A7" w:rsidRDefault="004D5F71" w:rsidP="002B622C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120"/>
        <w:ind w:left="714" w:hanging="357"/>
      </w:pPr>
      <w:r w:rsidRPr="004910A7">
        <w:t>organizację przygotowań do dnia głosowania w referendum,</w:t>
      </w:r>
    </w:p>
    <w:p w:rsidR="004D5F71" w:rsidRPr="004910A7" w:rsidRDefault="004D5F71" w:rsidP="002B622C">
      <w:pPr>
        <w:pStyle w:val="Tekstpodstawowy"/>
        <w:widowControl/>
        <w:numPr>
          <w:ilvl w:val="0"/>
          <w:numId w:val="3"/>
        </w:numPr>
        <w:tabs>
          <w:tab w:val="left" w:pos="720"/>
        </w:tabs>
        <w:ind w:left="714" w:hanging="357"/>
      </w:pPr>
      <w:r w:rsidRPr="004910A7">
        <w:t>sposób przeprowadzenia głosowania w referendum w obwodzie,</w:t>
      </w:r>
    </w:p>
    <w:p w:rsidR="004D5F71" w:rsidRPr="004910A7" w:rsidRDefault="004D5F71" w:rsidP="002B622C">
      <w:pPr>
        <w:pStyle w:val="Tekstpodstawowy"/>
        <w:widowControl/>
        <w:numPr>
          <w:ilvl w:val="0"/>
          <w:numId w:val="3"/>
        </w:numPr>
        <w:tabs>
          <w:tab w:val="left" w:pos="720"/>
        </w:tabs>
        <w:ind w:left="714" w:hanging="357"/>
      </w:pPr>
      <w:r w:rsidRPr="004910A7">
        <w:t>sposób ustalenia wyników głosowania w referendum w obwodzie,</w:t>
      </w:r>
    </w:p>
    <w:p w:rsidR="004D5F71" w:rsidRPr="004910A7" w:rsidRDefault="004D5F71" w:rsidP="002B622C">
      <w:pPr>
        <w:pStyle w:val="Tekstpodstawowy"/>
        <w:widowControl/>
        <w:numPr>
          <w:ilvl w:val="0"/>
          <w:numId w:val="3"/>
        </w:numPr>
        <w:tabs>
          <w:tab w:val="left" w:pos="720"/>
        </w:tabs>
        <w:ind w:left="714" w:hanging="357"/>
      </w:pPr>
      <w:r w:rsidRPr="004910A7">
        <w:t>tryb przekazania protokołów głosowania w obwodzie oraz zasady usuwania</w:t>
      </w:r>
      <w:r w:rsidRPr="004910A7">
        <w:br/>
        <w:t>w protokołach nieprawidłowości stwierdzonych przez komisję terytorialną,</w:t>
      </w:r>
    </w:p>
    <w:p w:rsidR="004D5F71" w:rsidRPr="004910A7" w:rsidRDefault="004D5F71" w:rsidP="002B622C">
      <w:pPr>
        <w:pStyle w:val="Tekstpodstawowy"/>
        <w:widowControl/>
        <w:numPr>
          <w:ilvl w:val="0"/>
          <w:numId w:val="3"/>
        </w:numPr>
        <w:tabs>
          <w:tab w:val="left" w:pos="720"/>
        </w:tabs>
        <w:ind w:left="714" w:hanging="357"/>
      </w:pPr>
      <w:r w:rsidRPr="004910A7">
        <w:t>postępowanie z dokumentami z referendum.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czasie szkoleń członkowie komisji zapoznają się szczegółowo z przepisami prawa wyborczego, w tym z wytycznymi i wyjaśnieniami Państwowej Komisji Wyborczej, Komisarza Wyborczego</w:t>
      </w:r>
      <w:r w:rsidR="008641A7">
        <w:br/>
      </w:r>
      <w:r w:rsidRPr="004910A7">
        <w:t>w zakresie zadań i obowiązków</w:t>
      </w:r>
      <w:r w:rsidR="00FE053D">
        <w:t xml:space="preserve"> komisji</w:t>
      </w:r>
      <w:r w:rsidRPr="004910A7">
        <w:t xml:space="preserve">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Członkowie komisji powinni zapoznać się z formularzami i drukami, które będą stosować w dniu głosowania w referendum. </w:t>
      </w:r>
    </w:p>
    <w:p w:rsidR="004D5F71" w:rsidRDefault="004D5F71" w:rsidP="00FA3525">
      <w:pPr>
        <w:pStyle w:val="Tekstpodstawowy"/>
        <w:widowControl/>
        <w:spacing w:before="120" w:line="276" w:lineRule="auto"/>
      </w:pPr>
      <w:r w:rsidRPr="004910A7">
        <w:rPr>
          <w:b/>
          <w:bCs/>
        </w:rPr>
        <w:t>Przed dniem głosowania w referendum (np. na dwa dni przed) obwodowa komisja skontroluje stan przygotowania lokalu,</w:t>
      </w:r>
      <w:r w:rsidRPr="004910A7">
        <w:t xml:space="preserve"> w którym odbędzie się głosowanie. Dokonując kontroli należy mieć na uwadze, że lokal wyborczy powinien być łatwo dostępny dla głosujących, w tym dla wyborców niepełnosprawnych, że w lokalu muszą znajdować się: godło państwowe, urna takich wymiarów, aby pomieściła wszystkie oddane karty do głosowania, miejsce za osłonami (kabiny i podobne urządzenia) zapewniające tajność głosowania, przygotowane w takiej liczbie, aby zapewniały sprawny jego przebieg. Miejsca zapewniające tajność głosowania powinny być wyposażone w przybory do pisania.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lokalu wyborczym wywiesza się wyłącznie urzędowe obwieszczenia: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120" w:line="276" w:lineRule="auto"/>
      </w:pPr>
      <w:r w:rsidRPr="004910A7">
        <w:t>o numerach i granicach obwodów głosowania oraz siedzibach obwodowych komisji,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120" w:line="276" w:lineRule="auto"/>
      </w:pPr>
      <w:r w:rsidRPr="004910A7">
        <w:t>Postanowienie Komisarza Wyborczego w Zielonej Górze o przeprowadzeniu referendum,</w:t>
      </w:r>
    </w:p>
    <w:p w:rsidR="004D5F71" w:rsidRPr="004910A7" w:rsidRDefault="004D5F71" w:rsidP="00FA3525">
      <w:pPr>
        <w:pStyle w:val="Tekstpodstawowy"/>
        <w:widowControl/>
        <w:tabs>
          <w:tab w:val="left" w:pos="720"/>
        </w:tabs>
        <w:spacing w:before="120" w:line="276" w:lineRule="auto"/>
        <w:ind w:left="360"/>
      </w:pPr>
      <w:r w:rsidRPr="004910A7">
        <w:t xml:space="preserve">oraz 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120" w:line="276" w:lineRule="auto"/>
      </w:pPr>
      <w:r w:rsidRPr="004910A7">
        <w:lastRenderedPageBreak/>
        <w:t xml:space="preserve">informację o warunkach ważności głosu, 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120" w:line="276" w:lineRule="auto"/>
      </w:pPr>
      <w:r w:rsidRPr="004910A7">
        <w:t>informację o składzie komisji i pełnionych funkcjach.</w:t>
      </w:r>
    </w:p>
    <w:p w:rsidR="004D5F71" w:rsidRPr="004910A7" w:rsidRDefault="004D5F71" w:rsidP="00FA3525">
      <w:pPr>
        <w:pStyle w:val="Tekstpodstawowy"/>
        <w:widowControl/>
        <w:tabs>
          <w:tab w:val="left" w:pos="720"/>
        </w:tabs>
        <w:spacing w:before="120" w:line="276" w:lineRule="auto"/>
        <w:rPr>
          <w:b/>
          <w:bCs/>
        </w:rPr>
      </w:pPr>
      <w:r w:rsidRPr="004910A7">
        <w:rPr>
          <w:b/>
          <w:bCs/>
        </w:rPr>
        <w:t>W lokalu oraz na terenie budynku, w którym będzie przeprowadzone głosowanie nie mogą być umieszczone plakaty lub inne materiały o charakterze agitacyjnym (art.</w:t>
      </w:r>
      <w:r w:rsidR="001527ED" w:rsidRPr="004910A7">
        <w:rPr>
          <w:b/>
          <w:bCs/>
        </w:rPr>
        <w:t xml:space="preserve"> 107 ust. </w:t>
      </w:r>
      <w:r w:rsidR="00A417D8">
        <w:rPr>
          <w:b/>
          <w:bCs/>
        </w:rPr>
        <w:t>2</w:t>
      </w:r>
      <w:r w:rsidR="001527ED" w:rsidRPr="004910A7">
        <w:rPr>
          <w:b/>
          <w:bCs/>
        </w:rPr>
        <w:t xml:space="preserve"> Kodeksu wyborczego</w:t>
      </w:r>
      <w:r w:rsidRPr="004910A7">
        <w:rPr>
          <w:b/>
          <w:bCs/>
        </w:rPr>
        <w:t>).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Kontroli przestrzegania tego zakazu dokonują członkowie k</w:t>
      </w:r>
      <w:r w:rsidR="00C63849">
        <w:t>omisji przed dniem głosowania i w </w:t>
      </w:r>
      <w:r w:rsidRPr="004910A7">
        <w:t>dniu głosowania bezpośrednio przed rozpoczęciem głosowania oraz systematycznie w czasie głosowania.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Komisja w swojej siedzibie powinna mieć zapewniony dostęp do telefonu oraz znać numery telefonów, pod którymi pełnione będą dyżury</w:t>
      </w:r>
      <w:r w:rsidR="00F1431E">
        <w:t>:</w:t>
      </w:r>
      <w:r w:rsidRPr="004910A7">
        <w:t xml:space="preserve"> członków terytorialnej komisji, Komisarza Wyborczego w Zielonej Górze, Delegatury Krajowego Biura Wyborczego w Zielonej Górze oraz </w:t>
      </w:r>
      <w:r w:rsidR="00F1431E">
        <w:t xml:space="preserve">pracowników w </w:t>
      </w:r>
      <w:r w:rsidRPr="004910A7">
        <w:t>urzędzie gminy.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Stwierdzone braki w przygotowaniu lokalu głosowania komisja sygnalizuje </w:t>
      </w:r>
      <w:r w:rsidR="008641A7">
        <w:t>Wójtowi</w:t>
      </w:r>
      <w:r w:rsidRPr="004910A7">
        <w:t>,</w:t>
      </w:r>
      <w:r w:rsidR="008641A7">
        <w:t xml:space="preserve"> </w:t>
      </w:r>
      <w:r w:rsidRPr="004910A7">
        <w:t>a następnie sprawdza czy zostały one usunięte.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rPr>
          <w:b/>
          <w:bCs/>
        </w:rPr>
        <w:t>Przed dniem</w:t>
      </w:r>
      <w:r w:rsidRPr="004910A7">
        <w:t xml:space="preserve"> </w:t>
      </w:r>
      <w:r w:rsidRPr="004910A7">
        <w:rPr>
          <w:b/>
          <w:bCs/>
        </w:rPr>
        <w:t>głosowania w referendum</w:t>
      </w:r>
      <w:r w:rsidRPr="004910A7">
        <w:t xml:space="preserve"> (np. na kilka dni) przewodniczący obwodowej komisji zwołuje posiedzenie komisji w możliwie pełnym składzie. Przedmiotem posiedzenia powinno być omówienie: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780"/>
        </w:tabs>
        <w:spacing w:before="120" w:line="276" w:lineRule="auto"/>
      </w:pPr>
      <w:r w:rsidRPr="004910A7">
        <w:t>organizacji pracy komisji w przeddzień i w dniu referendum,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5"/>
        </w:numPr>
        <w:tabs>
          <w:tab w:val="left" w:pos="720"/>
          <w:tab w:val="left" w:pos="780"/>
        </w:tabs>
        <w:spacing w:before="120" w:line="276" w:lineRule="auto"/>
      </w:pPr>
      <w:r w:rsidRPr="004910A7">
        <w:t>odbioru kart do głosowania,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6"/>
        </w:numPr>
        <w:tabs>
          <w:tab w:val="left" w:pos="720"/>
          <w:tab w:val="left" w:pos="780"/>
        </w:tabs>
        <w:spacing w:before="120" w:line="276" w:lineRule="auto"/>
      </w:pPr>
      <w:r w:rsidRPr="004910A7">
        <w:t>odbioru innych materiałów w tym - formularzy protokołów głosowania, pieczęci komisji, spisu.</w:t>
      </w:r>
    </w:p>
    <w:p w:rsidR="004D5F71" w:rsidRPr="004910A7" w:rsidRDefault="004D5F71" w:rsidP="00FA3525">
      <w:pPr>
        <w:pStyle w:val="Tekstpodstawowy"/>
        <w:widowControl/>
        <w:tabs>
          <w:tab w:val="left" w:pos="780"/>
        </w:tabs>
        <w:spacing w:before="120" w:line="276" w:lineRule="auto"/>
        <w:rPr>
          <w:b/>
          <w:bCs/>
        </w:rPr>
      </w:pPr>
      <w:r w:rsidRPr="004910A7">
        <w:rPr>
          <w:b/>
          <w:bCs/>
        </w:rPr>
        <w:t xml:space="preserve">Do wykonania zadań określonych w </w:t>
      </w:r>
      <w:r w:rsidR="00FA3525" w:rsidRPr="004910A7">
        <w:rPr>
          <w:b/>
          <w:bCs/>
        </w:rPr>
        <w:t>pkt.</w:t>
      </w:r>
      <w:r w:rsidRPr="004910A7">
        <w:rPr>
          <w:b/>
          <w:bCs/>
        </w:rPr>
        <w:t xml:space="preserve"> 2 i 3 komisja</w:t>
      </w:r>
      <w:r w:rsidR="00A32F10">
        <w:rPr>
          <w:b/>
          <w:bCs/>
        </w:rPr>
        <w:t xml:space="preserve"> wyznacza co najmniej 2 osoby </w:t>
      </w:r>
      <w:r w:rsidRPr="004910A7">
        <w:rPr>
          <w:b/>
          <w:bCs/>
        </w:rPr>
        <w:t>ze swego składu, przy czym co najmniej jedną z nich powinien być przewodniczący komisji lub jego zastępca.</w:t>
      </w:r>
      <w:r w:rsidRPr="004910A7">
        <w:t xml:space="preserve"> </w:t>
      </w:r>
      <w:r w:rsidRPr="004910A7">
        <w:rPr>
          <w:b/>
          <w:bCs/>
        </w:rPr>
        <w:t xml:space="preserve">Komisja obwodowa ustala, także w porozumieniu z Komisarzem Wyborczym, terytorialną komisją oraz </w:t>
      </w:r>
      <w:r w:rsidR="008641A7">
        <w:rPr>
          <w:b/>
          <w:bCs/>
        </w:rPr>
        <w:t>Wójtem</w:t>
      </w:r>
      <w:r w:rsidRPr="004910A7">
        <w:rPr>
          <w:b/>
          <w:bCs/>
        </w:rPr>
        <w:t xml:space="preserve"> miejsce i sposób przechowywania odebranych materiałów do dnia głosowania w referendum. </w:t>
      </w:r>
    </w:p>
    <w:p w:rsidR="004D5F71" w:rsidRPr="004910A7" w:rsidRDefault="004D5F71" w:rsidP="00FA3525">
      <w:pPr>
        <w:pStyle w:val="Tekstpodstawowy"/>
        <w:widowControl/>
        <w:tabs>
          <w:tab w:val="left" w:pos="426"/>
        </w:tabs>
        <w:spacing w:before="120" w:line="276" w:lineRule="auto"/>
      </w:pPr>
      <w:r w:rsidRPr="004910A7">
        <w:t>Odbierając materiały upoważnieni członkowie sprawdzają, czy: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before="120" w:line="276" w:lineRule="auto"/>
        <w:ind w:left="786"/>
      </w:pPr>
      <w:r w:rsidRPr="004910A7">
        <w:t>karty do głosowania w referendum zostały dostarczone w odpowiedniej ilości</w:t>
      </w:r>
      <w:r w:rsidR="00F1431E">
        <w:t xml:space="preserve"> wraz </w:t>
      </w:r>
      <w:r w:rsidR="00A417D8">
        <w:br/>
      </w:r>
      <w:r w:rsidR="00F1431E">
        <w:t>z nakładkami na karty do głosowania</w:t>
      </w:r>
      <w:r w:rsidR="00747C78">
        <w:t xml:space="preserve"> sporządzone w alfabecie Brail</w:t>
      </w:r>
      <w:r w:rsidR="00FE053D">
        <w:t>l</w:t>
      </w:r>
      <w:r w:rsidR="00747C78">
        <w:t>e’a</w:t>
      </w:r>
      <w:r w:rsidRPr="004910A7">
        <w:t>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line="276" w:lineRule="auto"/>
        <w:ind w:left="782" w:hanging="357"/>
      </w:pPr>
      <w:r w:rsidRPr="004910A7">
        <w:t>przekazano właściwą liczbę formularzy protokołów głosowania w obwodzie,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line="276" w:lineRule="auto"/>
        <w:ind w:left="782" w:hanging="357"/>
      </w:pPr>
      <w:r w:rsidRPr="004910A7">
        <w:t>przekazano właściwy spis,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line="276" w:lineRule="auto"/>
        <w:ind w:left="782" w:hanging="357"/>
      </w:pPr>
      <w:r w:rsidRPr="004910A7">
        <w:t>wydana została odpowiednia pieczęć komisji (powinna zawierać nazwę komisji, siedzibę i numer obwodu),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line="276" w:lineRule="auto"/>
        <w:ind w:left="782" w:hanging="357"/>
      </w:pPr>
      <w:r w:rsidRPr="004910A7">
        <w:t>przygotowane i przekazane zostały dla komisji potrzebne materiały biurowe (poduszka do stempli, arkusze pomocnicze, przybory do pisania, papier, sznurek itd.).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Odbiór materiałów niezbędnych do przeprowadzenia referendum, w tym kart do głosowania należy potwierdzić sporządzając protokół, w którym wymienia się rodzaj i ilość otrzymanych materiałów.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>Protokół odbioru sporządza się w 2 jednobrzmiących egzemplarzach, po jednym egzemplarzu dla: organu przekazującego i obwodowej komisji.</w:t>
      </w:r>
    </w:p>
    <w:p w:rsidR="004D5F71" w:rsidRPr="004910A7" w:rsidRDefault="00740C13" w:rsidP="00340237">
      <w:pPr>
        <w:pStyle w:val="Nagwek2"/>
        <w:widowControl/>
        <w:numPr>
          <w:ilvl w:val="0"/>
          <w:numId w:val="0"/>
        </w:numPr>
        <w:tabs>
          <w:tab w:val="clear" w:pos="360"/>
        </w:tabs>
        <w:spacing w:before="240" w:line="276" w:lineRule="auto"/>
        <w:ind w:left="-425"/>
        <w:jc w:val="both"/>
      </w:pPr>
      <w:r>
        <w:lastRenderedPageBreak/>
        <w:t xml:space="preserve">6.  </w:t>
      </w:r>
      <w:r w:rsidR="004D5F71" w:rsidRPr="004910A7">
        <w:t>Mężowie zaufania.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 xml:space="preserve">Zgodnie z </w:t>
      </w:r>
      <w:r w:rsidR="00747C78">
        <w:rPr>
          <w:b/>
          <w:bCs/>
        </w:rPr>
        <w:t>a</w:t>
      </w:r>
      <w:r w:rsidR="00740C13">
        <w:rPr>
          <w:b/>
          <w:bCs/>
        </w:rPr>
        <w:t>rt</w:t>
      </w:r>
      <w:r w:rsidR="001527ED" w:rsidRPr="004910A7">
        <w:rPr>
          <w:b/>
          <w:bCs/>
        </w:rPr>
        <w:t xml:space="preserve">. </w:t>
      </w:r>
      <w:r w:rsidR="009E7D42" w:rsidRPr="004910A7">
        <w:rPr>
          <w:b/>
          <w:bCs/>
        </w:rPr>
        <w:t>51</w:t>
      </w:r>
      <w:r w:rsidRPr="004910A7">
        <w:rPr>
          <w:b/>
          <w:bCs/>
        </w:rPr>
        <w:t xml:space="preserve"> ustawy </w:t>
      </w:r>
      <w:r w:rsidR="009E7D42" w:rsidRPr="004910A7">
        <w:rPr>
          <w:b/>
          <w:bCs/>
        </w:rPr>
        <w:t xml:space="preserve">o referendum </w:t>
      </w:r>
      <w:r w:rsidR="008641A7">
        <w:rPr>
          <w:b/>
          <w:bCs/>
        </w:rPr>
        <w:t>Wójt</w:t>
      </w:r>
      <w:r w:rsidR="00D83110">
        <w:rPr>
          <w:b/>
          <w:bCs/>
        </w:rPr>
        <w:t xml:space="preserve">, </w:t>
      </w:r>
      <w:r w:rsidR="008641A7">
        <w:rPr>
          <w:b/>
          <w:bCs/>
        </w:rPr>
        <w:t>or</w:t>
      </w:r>
      <w:r w:rsidRPr="004910A7">
        <w:rPr>
          <w:b/>
          <w:bCs/>
        </w:rPr>
        <w:t xml:space="preserve">az Inicjator referendum mogą wyznaczyć po jednej osobie do </w:t>
      </w:r>
      <w:r w:rsidR="00C63849">
        <w:rPr>
          <w:b/>
          <w:bCs/>
        </w:rPr>
        <w:t>każdej komisji (terytorialnej i </w:t>
      </w:r>
      <w:r w:rsidRPr="004910A7">
        <w:rPr>
          <w:b/>
          <w:bCs/>
        </w:rPr>
        <w:t>obwodowej) do pełnienia funkcji męża zaufania.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Mężem zaufania nie może być członek komisji obwodowej oraz osoby zainteresowane wynikiem referendum</w:t>
      </w:r>
      <w:r w:rsidR="00747C78">
        <w:t xml:space="preserve"> (np. </w:t>
      </w:r>
      <w:r w:rsidR="00AF09EF">
        <w:t>wójt, inicjator referendum</w:t>
      </w:r>
      <w:r w:rsidR="00747C78">
        <w:t>)</w:t>
      </w:r>
      <w:r w:rsidRPr="004910A7">
        <w:t>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Mężowie zaufania przedstawiają komisji zaświadczenie, wg poniższego wzoru :</w:t>
      </w:r>
    </w:p>
    <w:p w:rsidR="00747C78" w:rsidRPr="004910A7" w:rsidRDefault="00747C78" w:rsidP="00FA3525">
      <w:pPr>
        <w:pStyle w:val="Tekstpodstawowy"/>
        <w:widowControl/>
        <w:spacing w:before="120" w:line="276" w:lineRule="auto"/>
        <w:ind w:firstLine="360"/>
      </w:pPr>
    </w:p>
    <w:p w:rsidR="004D5F71" w:rsidRPr="00A45A96" w:rsidRDefault="004D5F71" w:rsidP="00FA3525">
      <w:pPr>
        <w:pStyle w:val="Tekstpodstawowy"/>
        <w:widowControl/>
        <w:spacing w:before="120" w:line="276" w:lineRule="auto"/>
        <w:rPr>
          <w:bCs/>
        </w:rPr>
      </w:pP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Pr="004910A7">
        <w:rPr>
          <w:b/>
          <w:bCs/>
        </w:rPr>
        <w:tab/>
      </w:r>
      <w:r w:rsidR="009E7D42" w:rsidRPr="00A45A96">
        <w:rPr>
          <w:bCs/>
        </w:rPr>
        <w:t>……..….</w:t>
      </w:r>
      <w:r w:rsidRPr="00A45A96">
        <w:rPr>
          <w:bCs/>
        </w:rPr>
        <w:t xml:space="preserve">.........., </w:t>
      </w:r>
      <w:r w:rsidRPr="00A45A96">
        <w:t>dnia</w:t>
      </w:r>
      <w:r w:rsidRPr="00A45A96">
        <w:rPr>
          <w:bCs/>
        </w:rPr>
        <w:t xml:space="preserve"> .....................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jc w:val="center"/>
        <w:rPr>
          <w:b/>
          <w:bCs/>
        </w:rPr>
      </w:pPr>
    </w:p>
    <w:p w:rsidR="004D5F71" w:rsidRPr="004910A7" w:rsidRDefault="004D5F71" w:rsidP="00FA3525">
      <w:pPr>
        <w:pStyle w:val="Tekstpodstawowy"/>
        <w:widowControl/>
        <w:spacing w:before="120" w:line="276" w:lineRule="auto"/>
        <w:jc w:val="center"/>
        <w:rPr>
          <w:b/>
          <w:bCs/>
        </w:rPr>
      </w:pPr>
      <w:r w:rsidRPr="004910A7">
        <w:rPr>
          <w:b/>
          <w:bCs/>
        </w:rPr>
        <w:t>Zaświadczenie dla męża zaufania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ind w:firstLine="360"/>
      </w:pPr>
    </w:p>
    <w:p w:rsidR="004D5F71" w:rsidRPr="004910A7" w:rsidRDefault="004D5F71" w:rsidP="00FA3525">
      <w:pPr>
        <w:spacing w:before="120" w:line="276" w:lineRule="auto"/>
        <w:jc w:val="both"/>
      </w:pPr>
      <w:r w:rsidRPr="004910A7">
        <w:t xml:space="preserve">Jako </w:t>
      </w:r>
      <w:r w:rsidR="00AF09EF">
        <w:t>Wójt Gminy</w:t>
      </w:r>
      <w:r w:rsidRPr="004910A7">
        <w:t>/Pełnomocnik Inicjatora referendum * zaświadcza się, że Pan/Pani:</w:t>
      </w:r>
    </w:p>
    <w:p w:rsidR="004D5F71" w:rsidRPr="004910A7" w:rsidRDefault="004D5F71" w:rsidP="00FA3525">
      <w:pPr>
        <w:spacing w:before="120" w:line="276" w:lineRule="auto"/>
        <w:jc w:val="both"/>
      </w:pPr>
      <w:r w:rsidRPr="004910A7">
        <w:t>……………………</w:t>
      </w:r>
      <w:r w:rsidR="00D74547">
        <w:t>……</w:t>
      </w:r>
      <w:r w:rsidRPr="004910A7">
        <w:t>……………………….., zam. ……………..……………………………</w:t>
      </w:r>
    </w:p>
    <w:p w:rsidR="004D5F71" w:rsidRPr="00FD1FBF" w:rsidRDefault="004D5F71" w:rsidP="00F63F3A">
      <w:pPr>
        <w:ind w:left="709" w:firstLine="709"/>
        <w:jc w:val="both"/>
        <w:rPr>
          <w:i/>
          <w:iCs/>
          <w:sz w:val="18"/>
          <w:szCs w:val="18"/>
        </w:rPr>
      </w:pPr>
      <w:r w:rsidRPr="00FD1FBF">
        <w:rPr>
          <w:i/>
          <w:iCs/>
          <w:sz w:val="18"/>
          <w:szCs w:val="18"/>
        </w:rPr>
        <w:t xml:space="preserve">(nazwisko i imię- imiona)  </w:t>
      </w:r>
      <w:r w:rsidRPr="00FD1FBF">
        <w:rPr>
          <w:i/>
          <w:iCs/>
          <w:sz w:val="18"/>
          <w:szCs w:val="18"/>
        </w:rPr>
        <w:tab/>
      </w:r>
      <w:r w:rsidRPr="00FD1FBF">
        <w:rPr>
          <w:i/>
          <w:iCs/>
          <w:sz w:val="18"/>
          <w:szCs w:val="18"/>
        </w:rPr>
        <w:tab/>
      </w:r>
      <w:r w:rsidRPr="00FD1FBF">
        <w:rPr>
          <w:i/>
          <w:iCs/>
          <w:sz w:val="18"/>
          <w:szCs w:val="18"/>
        </w:rPr>
        <w:tab/>
      </w:r>
      <w:r w:rsidRPr="00FD1FBF">
        <w:rPr>
          <w:i/>
          <w:iCs/>
          <w:sz w:val="18"/>
          <w:szCs w:val="18"/>
        </w:rPr>
        <w:tab/>
      </w:r>
      <w:r w:rsidR="00396B00">
        <w:rPr>
          <w:i/>
          <w:iCs/>
          <w:sz w:val="18"/>
          <w:szCs w:val="18"/>
        </w:rPr>
        <w:tab/>
      </w:r>
      <w:r w:rsidRPr="00FD1FBF">
        <w:rPr>
          <w:i/>
          <w:iCs/>
          <w:sz w:val="18"/>
          <w:szCs w:val="18"/>
        </w:rPr>
        <w:t xml:space="preserve"> (dokładny adres)</w:t>
      </w:r>
    </w:p>
    <w:p w:rsidR="004D5F71" w:rsidRPr="004910A7" w:rsidRDefault="004D5F71" w:rsidP="00FA3525">
      <w:pPr>
        <w:spacing w:before="120" w:line="276" w:lineRule="auto"/>
        <w:jc w:val="both"/>
      </w:pPr>
      <w:r w:rsidRPr="004910A7">
        <w:t>został/a wyznaczony/a na męża zaufania w obwodzie głosowania Nr ………</w:t>
      </w:r>
      <w:r w:rsidR="00D74547">
        <w:t>…..</w:t>
      </w:r>
      <w:r w:rsidRPr="004910A7">
        <w:t>……………….</w:t>
      </w:r>
      <w:r w:rsidR="00396B00">
        <w:br/>
      </w:r>
      <w:r w:rsidRPr="004910A7">
        <w:t xml:space="preserve">w ……………………………. w referendum gminnym w sprawie odwołania </w:t>
      </w:r>
      <w:r w:rsidR="00AF09EF">
        <w:t>Wójta</w:t>
      </w:r>
      <w:r w:rsidR="00C407C5" w:rsidRPr="00C407C5">
        <w:t xml:space="preserve"> </w:t>
      </w:r>
      <w:r w:rsidR="00EF263A">
        <w:t>Gminy</w:t>
      </w:r>
      <w:r w:rsidR="00C407C5" w:rsidRPr="00C407C5">
        <w:t xml:space="preserve"> </w:t>
      </w:r>
      <w:r w:rsidR="008641A7">
        <w:t>Wymiarki</w:t>
      </w:r>
      <w:r w:rsidR="00C407C5" w:rsidRPr="00C407C5">
        <w:t xml:space="preserve"> </w:t>
      </w:r>
      <w:r w:rsidRPr="004910A7">
        <w:t>przed upływem kadencji zarządzonym na ……</w:t>
      </w:r>
      <w:r w:rsidR="00D80C8F">
        <w:t>…</w:t>
      </w:r>
      <w:r w:rsidR="00D74547">
        <w:t>…..</w:t>
      </w:r>
      <w:r w:rsidR="00D80C8F">
        <w:t>..</w:t>
      </w:r>
      <w:r w:rsidRPr="004910A7">
        <w:t>………201</w:t>
      </w:r>
      <w:r w:rsidR="00AC7D58">
        <w:t>6</w:t>
      </w:r>
      <w:r w:rsidRPr="004910A7">
        <w:t xml:space="preserve"> r.</w:t>
      </w:r>
    </w:p>
    <w:p w:rsidR="004D5F71" w:rsidRPr="004910A7" w:rsidRDefault="004D5F71" w:rsidP="00FA3525">
      <w:pPr>
        <w:spacing w:before="120" w:line="276" w:lineRule="auto"/>
        <w:jc w:val="both"/>
      </w:pPr>
    </w:p>
    <w:p w:rsidR="004D5F71" w:rsidRPr="004910A7" w:rsidRDefault="004D5F71" w:rsidP="00FA3525">
      <w:pPr>
        <w:spacing w:before="120" w:line="276" w:lineRule="auto"/>
        <w:jc w:val="both"/>
      </w:pPr>
    </w:p>
    <w:p w:rsidR="004D5F71" w:rsidRPr="004910A7" w:rsidRDefault="004D5F71" w:rsidP="00FA3525">
      <w:pPr>
        <w:spacing w:before="120" w:line="276" w:lineRule="auto"/>
        <w:ind w:left="4247"/>
        <w:jc w:val="both"/>
      </w:pPr>
      <w:r w:rsidRPr="004910A7">
        <w:t>…………………………………….</w:t>
      </w:r>
    </w:p>
    <w:p w:rsidR="004D5F71" w:rsidRPr="00FD1FBF" w:rsidRDefault="004D5F71" w:rsidP="00FD1FBF">
      <w:pPr>
        <w:ind w:left="4956" w:firstLine="709"/>
        <w:jc w:val="both"/>
        <w:rPr>
          <w:i/>
          <w:iCs/>
          <w:sz w:val="18"/>
          <w:szCs w:val="18"/>
        </w:rPr>
      </w:pPr>
      <w:r w:rsidRPr="00FD1FBF">
        <w:rPr>
          <w:i/>
          <w:iCs/>
          <w:sz w:val="18"/>
          <w:szCs w:val="18"/>
        </w:rPr>
        <w:t>(podpis)</w:t>
      </w:r>
    </w:p>
    <w:p w:rsidR="004D5F71" w:rsidRPr="004910A7" w:rsidRDefault="004D5F71" w:rsidP="00FA3525">
      <w:pPr>
        <w:spacing w:before="120" w:line="276" w:lineRule="auto"/>
        <w:jc w:val="both"/>
      </w:pPr>
      <w:r w:rsidRPr="004910A7">
        <w:t>*niepotrzebne skreślić</w:t>
      </w:r>
    </w:p>
    <w:p w:rsidR="00340237" w:rsidRPr="004910A7" w:rsidRDefault="00340237" w:rsidP="00FA3525">
      <w:pPr>
        <w:spacing w:before="120" w:line="276" w:lineRule="auto"/>
        <w:jc w:val="both"/>
      </w:pPr>
    </w:p>
    <w:p w:rsidR="004D5F71" w:rsidRPr="004910A7" w:rsidRDefault="004D5F71" w:rsidP="00FA3525">
      <w:pPr>
        <w:spacing w:before="120" w:line="276" w:lineRule="auto"/>
        <w:jc w:val="both"/>
      </w:pPr>
      <w:r w:rsidRPr="004910A7">
        <w:t xml:space="preserve">W przypadku wyznaczania męża zaufania do </w:t>
      </w:r>
      <w:r w:rsidR="005B7908">
        <w:t>Terytorialnej Komisji</w:t>
      </w:r>
      <w:r w:rsidRPr="004910A7">
        <w:t xml:space="preserve"> należy odpowiednio dostosować zaświadczenie.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dniu głosowania w referendum w lokalu wyborczym przy wszystkich czynnościach obwodowych komisji mogą być obecni mężowie zaufania, którzy przedstawią komisji stosowne zaświadczenie.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Mężowie zaufania zgłaszają się do</w:t>
      </w:r>
      <w:r w:rsidR="00747C78">
        <w:t xml:space="preserve"> </w:t>
      </w:r>
      <w:r w:rsidR="007E6B6F">
        <w:t>terytorialnej</w:t>
      </w:r>
      <w:r w:rsidR="00747C78">
        <w:t xml:space="preserve"> i</w:t>
      </w:r>
      <w:r w:rsidRPr="004910A7">
        <w:t xml:space="preserve"> obwodow</w:t>
      </w:r>
      <w:r w:rsidR="00A417D8">
        <w:t>ych</w:t>
      </w:r>
      <w:r w:rsidRPr="004910A7">
        <w:t xml:space="preserve"> komisji w dniu głosowania. </w:t>
      </w:r>
      <w:r w:rsidRPr="004910A7">
        <w:rPr>
          <w:b/>
          <w:bCs/>
        </w:rPr>
        <w:t>Komisja sprawdza zgodność treści przedłożonego zaświadczenia z ustalonym wzorem oraz tożsamość</w:t>
      </w:r>
      <w:r w:rsidRPr="004910A7">
        <w:t xml:space="preserve"> </w:t>
      </w:r>
      <w:r w:rsidRPr="004910A7">
        <w:rPr>
          <w:b/>
          <w:bCs/>
        </w:rPr>
        <w:t>osoby okazującej zaświadczenie</w:t>
      </w:r>
      <w:r w:rsidRPr="004910A7">
        <w:t xml:space="preserve">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  <w:i/>
        </w:rPr>
      </w:pPr>
      <w:r w:rsidRPr="004910A7">
        <w:rPr>
          <w:b/>
          <w:bCs/>
        </w:rPr>
        <w:t xml:space="preserve">Mężowie zaufania </w:t>
      </w:r>
      <w:r w:rsidR="00A417D8">
        <w:rPr>
          <w:b/>
          <w:bCs/>
        </w:rPr>
        <w:t>powinni nosić</w:t>
      </w:r>
      <w:r w:rsidRPr="004910A7">
        <w:rPr>
          <w:b/>
          <w:bCs/>
        </w:rPr>
        <w:t xml:space="preserve"> identyfikatory wyłącznie </w:t>
      </w:r>
      <w:r w:rsidR="00C63849">
        <w:rPr>
          <w:b/>
          <w:bCs/>
        </w:rPr>
        <w:t>z napisami obejmującymi: imię i </w:t>
      </w:r>
      <w:r w:rsidRPr="004910A7">
        <w:rPr>
          <w:b/>
          <w:bCs/>
        </w:rPr>
        <w:t>nazwisko, mąż zaufania oraz określenie strony którą</w:t>
      </w:r>
      <w:r w:rsidRPr="004910A7">
        <w:t xml:space="preserve"> </w:t>
      </w:r>
      <w:r w:rsidRPr="004910A7">
        <w:rPr>
          <w:b/>
          <w:bCs/>
        </w:rPr>
        <w:t>reprezentują w referendum</w:t>
      </w:r>
      <w:r w:rsidRPr="004910A7">
        <w:t xml:space="preserve"> np. </w:t>
      </w:r>
      <w:r w:rsidRPr="004910A7">
        <w:rPr>
          <w:i/>
        </w:rPr>
        <w:t xml:space="preserve">Jan Nowak mąż zaufania </w:t>
      </w:r>
      <w:r w:rsidR="00AF09EF">
        <w:rPr>
          <w:i/>
        </w:rPr>
        <w:t>Wójta</w:t>
      </w:r>
      <w:r w:rsidR="00AC7D58">
        <w:rPr>
          <w:i/>
        </w:rPr>
        <w:t xml:space="preserve"> </w:t>
      </w:r>
      <w:r w:rsidR="00C407C5">
        <w:rPr>
          <w:i/>
        </w:rPr>
        <w:t>Gminy</w:t>
      </w:r>
      <w:r w:rsidR="00EF263A" w:rsidRPr="00EF263A">
        <w:rPr>
          <w:i/>
        </w:rPr>
        <w:t xml:space="preserve"> </w:t>
      </w:r>
      <w:r w:rsidR="00EF263A">
        <w:rPr>
          <w:i/>
        </w:rPr>
        <w:t>(</w:t>
      </w:r>
      <w:r w:rsidRPr="004910A7">
        <w:rPr>
          <w:i/>
        </w:rPr>
        <w:t>Inicjatora referendum</w:t>
      </w:r>
      <w:r w:rsidR="000B22D6">
        <w:rPr>
          <w:i/>
        </w:rPr>
        <w:t>)</w:t>
      </w:r>
      <w:r w:rsidRPr="004910A7">
        <w:rPr>
          <w:i/>
        </w:rPr>
        <w:t>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Zaleca się aby Komisja w miarę możliwości odpowiednio wcześniej zaopatrzyła się </w:t>
      </w:r>
      <w:r w:rsidRPr="004910A7">
        <w:br/>
        <w:t>w jednakowe identyfikatory, które po wypełnieniu otrzymują mężowie zaufania.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Przewodniczący komisji bądź jego zastępca informuje męża zaufania o przysługujących mu uprawnieniach tj. prawo obserwacji wszystkich czynności wykonywanych przez komisję w dniu </w:t>
      </w:r>
      <w:r w:rsidRPr="004910A7">
        <w:lastRenderedPageBreak/>
        <w:t>głosowania, zgłaszania uwag odnośnie przebiegu prac w dniu głosowania w sposób nie zakłócający pracę komisji oraz samego aktu głosowania, zgłaszania uwag i zarzutów w trakcie sporządzania przez komisję protokołu głosowania w obwodzie.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Powinien także wskazać mężom zaufania miejsce w lokalu wyborczym, które umożliwi im obserwację przebiegu głosowania.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 xml:space="preserve">Niedopuszczalne jest wykonywanie przez mężów zaufania jakichkolwiek czynności wyborczych w zastępstwie członków komisji. Nie mogą oni także udzielać informacji </w:t>
      </w:r>
      <w:r w:rsidRPr="004910A7">
        <w:rPr>
          <w:b/>
          <w:bCs/>
        </w:rPr>
        <w:br/>
        <w:t>o sposobie głosowania, nawet wówczas gdy wyborca zwróci się w tej sprawie do męża zaufania. Nie mogą oni również udzielać jakiejkolwiek pomocy w oddaniu głosu przez osoby niepełnosprawne.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Przewodniczący komisji bądź jego zastępca obowiązani są do wydawania poleceń </w:t>
      </w:r>
      <w:r w:rsidRPr="004910A7">
        <w:br/>
        <w:t>o charakterze porządkowym, jeżeli uznają, że działania mężów zaufania wykraczają poza ich uprawnienia. Fakt ten należy</w:t>
      </w:r>
      <w:r w:rsidR="009E7D42" w:rsidRPr="004910A7">
        <w:t xml:space="preserve"> odnotować w protokole (w pkt. </w:t>
      </w:r>
      <w:r w:rsidR="00747C78">
        <w:t>15)</w:t>
      </w:r>
      <w:r w:rsidRPr="004910A7">
        <w:t xml:space="preserve">. </w:t>
      </w:r>
    </w:p>
    <w:p w:rsidR="004D5F71" w:rsidRPr="004910A7" w:rsidRDefault="00740C13" w:rsidP="00340237">
      <w:pPr>
        <w:pStyle w:val="Nagwek2"/>
        <w:widowControl/>
        <w:numPr>
          <w:ilvl w:val="0"/>
          <w:numId w:val="0"/>
        </w:numPr>
        <w:tabs>
          <w:tab w:val="clear" w:pos="360"/>
        </w:tabs>
        <w:spacing w:before="240" w:line="276" w:lineRule="auto"/>
        <w:ind w:left="-425"/>
        <w:jc w:val="both"/>
      </w:pPr>
      <w:r>
        <w:t xml:space="preserve">7.  </w:t>
      </w:r>
      <w:r w:rsidR="004D5F71" w:rsidRPr="004910A7">
        <w:t>Dziennikarze.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W dniu głosowania w referendum i tylko w godzinach </w:t>
      </w:r>
      <w:r w:rsidR="009E7D42" w:rsidRPr="004910A7">
        <w:t>7</w:t>
      </w:r>
      <w:r w:rsidR="00BB6E48">
        <w:rPr>
          <w:vertAlign w:val="superscript"/>
        </w:rPr>
        <w:t>00</w:t>
      </w:r>
      <w:r w:rsidRPr="004910A7">
        <w:t xml:space="preserve"> – 2</w:t>
      </w:r>
      <w:r w:rsidR="009E7D42" w:rsidRPr="004910A7">
        <w:t>1</w:t>
      </w:r>
      <w:r w:rsidR="00BB6E48">
        <w:rPr>
          <w:vertAlign w:val="superscript"/>
        </w:rPr>
        <w:t>00</w:t>
      </w:r>
      <w:r w:rsidRPr="004910A7">
        <w:t xml:space="preserve"> w lokalu obwodowej komisji mogą być obecni dziennikarze legitymujący się legitymacją służbową (dziennikarską) ze zdjęciem.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Przewodniczący komisji bądź jego zastępca ma obowiązek każdorazowo: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120" w:line="276" w:lineRule="auto"/>
      </w:pPr>
      <w:r w:rsidRPr="004910A7">
        <w:t>sprawdzić legitymację służbową ze zdjęciem dziennikarza,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80" w:line="276" w:lineRule="auto"/>
        <w:ind w:left="714" w:hanging="357"/>
      </w:pPr>
      <w:r w:rsidRPr="004910A7">
        <w:t>poinformować dziennikarza o całkowitym zakazie przeprowadzania na terenie lokalu obwodowej komisji wywiadów z wyborcami, mężami zaufania bądź członkami komisji,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80" w:line="276" w:lineRule="auto"/>
        <w:ind w:left="714" w:hanging="357"/>
      </w:pPr>
      <w:r w:rsidRPr="004910A7">
        <w:t>poinformować dziennikarza o zakazie fotografowania, filmowania, podglądania wyborców w miejscach zapewniających tajność głosowania w sposób naruszający tę zasadę,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20"/>
        </w:tabs>
        <w:spacing w:before="80" w:line="276" w:lineRule="auto"/>
        <w:ind w:left="714" w:hanging="357"/>
      </w:pPr>
      <w:r w:rsidRPr="004910A7">
        <w:t xml:space="preserve">poinformować dziennikarza, iż w przypadku naruszenia ustalonych zasad, będzie on wezwany do opuszczenia lokalu wyborczego, a gdyby nie wykonał tego polecenia, przewodniczący może zwrócić się do właściwej jednostki policji o zapewnienie koniecznej pomocy w zapewnieniu porządku i spokoju w lokalu głosowania. </w:t>
      </w:r>
    </w:p>
    <w:p w:rsidR="004D5F71" w:rsidRPr="004910A7" w:rsidRDefault="00740C13" w:rsidP="00340237">
      <w:pPr>
        <w:pStyle w:val="Nagwek2"/>
        <w:widowControl/>
        <w:numPr>
          <w:ilvl w:val="0"/>
          <w:numId w:val="0"/>
        </w:numPr>
        <w:tabs>
          <w:tab w:val="num" w:pos="360"/>
        </w:tabs>
        <w:spacing w:before="240" w:line="276" w:lineRule="auto"/>
        <w:ind w:left="362" w:hanging="646"/>
        <w:jc w:val="both"/>
      </w:pPr>
      <w:r>
        <w:t xml:space="preserve">8.  </w:t>
      </w:r>
      <w:r w:rsidR="004D5F71" w:rsidRPr="004910A7">
        <w:t>Dzień głosowania – zadania obwodowej komisji.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dniu głosowania komisja obwodowa zbiera się w lokalu wyborczym w pełnym składzie na tyle wcześnie, aby wykonać wszystkie czynności związane z przygotowaniem głosowania</w:t>
      </w:r>
      <w:r w:rsidR="0078196C">
        <w:t xml:space="preserve"> </w:t>
      </w:r>
      <w:r w:rsidR="00020AD5">
        <w:br/>
      </w:r>
      <w:r w:rsidR="0078196C">
        <w:t>(np. godz. 6</w:t>
      </w:r>
      <w:r w:rsidR="0078196C">
        <w:rPr>
          <w:vertAlign w:val="superscript"/>
        </w:rPr>
        <w:t>00</w:t>
      </w:r>
      <w:r w:rsidR="0078196C">
        <w:t>)</w:t>
      </w:r>
      <w:r w:rsidRPr="004910A7">
        <w:t>.</w:t>
      </w:r>
    </w:p>
    <w:p w:rsidR="004D5F71" w:rsidRDefault="004D5F71" w:rsidP="00FA3525">
      <w:pPr>
        <w:pStyle w:val="Tekstpodstawowy"/>
        <w:widowControl/>
        <w:spacing w:before="120" w:line="276" w:lineRule="auto"/>
      </w:pPr>
      <w:r w:rsidRPr="004910A7">
        <w:t>Informację o godzinie rozpoczęcia pracy podaje się do publicznej wiadomości w sposób zwyczajowy. Informacja ta jest niezbędna, by mężowie zaufania mogli być obecni przy wszystkich czynnościach obwodowej komisji.</w:t>
      </w:r>
    </w:p>
    <w:p w:rsidR="00114133" w:rsidRPr="004910A7" w:rsidRDefault="00114133" w:rsidP="00FA3525">
      <w:pPr>
        <w:pStyle w:val="Tekstpodstawowy"/>
        <w:widowControl/>
        <w:spacing w:before="120" w:line="276" w:lineRule="auto"/>
      </w:pP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>Przed rozpoczęciem głosowania obwodowa komisja: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spacing w:before="120" w:line="276" w:lineRule="auto"/>
      </w:pPr>
      <w:r w:rsidRPr="004910A7">
        <w:t>sprawdza dostarczone dokumenty,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spacing w:before="120" w:line="276" w:lineRule="auto"/>
      </w:pPr>
      <w:r w:rsidRPr="004910A7">
        <w:t>dokonuje przeliczenia kart do głosowania,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spacing w:before="120" w:line="276" w:lineRule="auto"/>
      </w:pPr>
      <w:r w:rsidRPr="004910A7">
        <w:t>rozkłada spis oraz karty do głosowania w sposób ułatwiający prowadzenie głosowania,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spacing w:before="120" w:line="276" w:lineRule="auto"/>
      </w:pPr>
      <w:r w:rsidRPr="004910A7">
        <w:lastRenderedPageBreak/>
        <w:t>sprawdza, czy urna jest pusta, a następnie zamyka ją i opieczętowuje; urna winna być ustawiona w takim miejscu by przez cały czas głosowania była widoczna dla członków komisji, możliwe jest także wyznaczenie jednego członka komisji, którego zadaniem będzie czuwanie przy urnie,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spacing w:before="120" w:line="276" w:lineRule="auto"/>
      </w:pPr>
      <w:r w:rsidRPr="004910A7">
        <w:t>sprawdza, czy w lokalu wyborczym, a także wewnątrz i na zewnątrz budynku, w którym znajduje się lokal, nie ma materiałów agitacyjnych, w przeciwnym razie zapewnia ich usunięcie; kontrole takie należy przeprowadzać również w czasie głosowania,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spacing w:before="120" w:line="276" w:lineRule="auto"/>
      </w:pPr>
      <w:r w:rsidRPr="004910A7">
        <w:t>sprawdza, czy w lokalu znajdują się urzędowe obwieszczenia,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4"/>
        </w:numPr>
        <w:tabs>
          <w:tab w:val="left" w:pos="780"/>
        </w:tabs>
        <w:spacing w:before="120" w:line="276" w:lineRule="auto"/>
      </w:pPr>
      <w:r w:rsidRPr="004910A7">
        <w:t xml:space="preserve">o godzinie </w:t>
      </w:r>
      <w:r w:rsidR="009E7D42" w:rsidRPr="004910A7">
        <w:t>7</w:t>
      </w:r>
      <w:r w:rsidR="00BB6E48">
        <w:rPr>
          <w:vertAlign w:val="superscript"/>
        </w:rPr>
        <w:t>00</w:t>
      </w:r>
      <w:r w:rsidRPr="004910A7">
        <w:t xml:space="preserve"> komisja otwiera lokal wyborczy.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t>Od chwili rozpoczęcia głosowania do czasu jego zakończenia k</w:t>
      </w:r>
      <w:r w:rsidR="00C63849">
        <w:t>omisja wykonuje swoje zadania w </w:t>
      </w:r>
      <w:r w:rsidRPr="004910A7">
        <w:t xml:space="preserve">składzie co najmniej 3 osobowym, w tym zawsze z udziałem przewodniczącego komisji bądź jego zastępcy. </w:t>
      </w:r>
      <w:r w:rsidR="005B1531" w:rsidRPr="004910A7">
        <w:rPr>
          <w:bCs/>
        </w:rPr>
        <w:t>(art. 4</w:t>
      </w:r>
      <w:r w:rsidR="00A417D8">
        <w:rPr>
          <w:bCs/>
        </w:rPr>
        <w:t>2</w:t>
      </w:r>
      <w:r w:rsidR="005B1531" w:rsidRPr="004910A7">
        <w:rPr>
          <w:bCs/>
        </w:rPr>
        <w:t xml:space="preserve"> § 3 Kodeksu wyborczego)</w:t>
      </w:r>
      <w:r w:rsidR="005B1531" w:rsidRPr="004910A7">
        <w:rPr>
          <w:b/>
          <w:bCs/>
        </w:rPr>
        <w:t xml:space="preserve"> </w:t>
      </w:r>
      <w:r w:rsidRPr="004910A7">
        <w:rPr>
          <w:b/>
          <w:bCs/>
        </w:rPr>
        <w:t>Członkowie komisji są obowiązani nosić identyfikatory z imieniem i nazwiskiem oraz funkcją pełnioną w komisji.</w:t>
      </w:r>
      <w:r w:rsidR="005B1531" w:rsidRPr="004910A7">
        <w:rPr>
          <w:b/>
          <w:bCs/>
        </w:rPr>
        <w:t xml:space="preserve"> </w:t>
      </w:r>
    </w:p>
    <w:p w:rsidR="004D5F71" w:rsidRPr="004910A7" w:rsidRDefault="004D5F71" w:rsidP="00396B00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>Przed wydaniem wyborcy karty do głosowania komisja: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8"/>
        </w:numPr>
        <w:spacing w:before="120" w:line="276" w:lineRule="auto"/>
      </w:pPr>
      <w:r w:rsidRPr="004910A7">
        <w:rPr>
          <w:b/>
          <w:bCs/>
        </w:rPr>
        <w:t>ostemplowuje kartę pieczęcią komisji obwodowej, kolorowym tuszem w miejscu na to przeznaczonym</w:t>
      </w:r>
      <w:r w:rsidRPr="004910A7">
        <w:rPr>
          <w:b/>
          <w:bCs/>
          <w:i/>
          <w:iCs/>
        </w:rPr>
        <w:t xml:space="preserve"> </w:t>
      </w:r>
      <w:r w:rsidRPr="004910A7">
        <w:rPr>
          <w:b/>
          <w:bCs/>
        </w:rPr>
        <w:t>(art. 5</w:t>
      </w:r>
      <w:r w:rsidR="005B1531" w:rsidRPr="004910A7">
        <w:rPr>
          <w:b/>
          <w:bCs/>
        </w:rPr>
        <w:t>3</w:t>
      </w:r>
      <w:r w:rsidRPr="004910A7">
        <w:rPr>
          <w:b/>
          <w:bCs/>
        </w:rPr>
        <w:t xml:space="preserve"> ust. 5 ustawy); karta nie opatrzona pieczęcią komisji jest kartą nieważną (art. 58 ust. 1 ustawy),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8"/>
        </w:numPr>
        <w:spacing w:before="120" w:line="276" w:lineRule="auto"/>
      </w:pPr>
      <w:r w:rsidRPr="004910A7">
        <w:rPr>
          <w:b/>
          <w:bCs/>
        </w:rPr>
        <w:t xml:space="preserve">sprawdza tożsamość osoby uprawnionej do głosowania </w:t>
      </w:r>
      <w:r w:rsidRPr="004910A7">
        <w:t xml:space="preserve">na podstawie dowodu osobistego lub innego dokumentu umożliwiającego stwierdzenie tożsamości (art. </w:t>
      </w:r>
      <w:r w:rsidR="005B1531" w:rsidRPr="004910A7">
        <w:t>52 § 1 Kodeksu wyborczego</w:t>
      </w:r>
      <w:r w:rsidRPr="004910A7">
        <w:t>). Stosuje się zasadę, że dla stwierdzenia tożsamości niezbędne jest okazanie dokumentu ze zdjęciem,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18"/>
        </w:numPr>
        <w:spacing w:before="120" w:line="276" w:lineRule="auto"/>
      </w:pPr>
      <w:r w:rsidRPr="004910A7">
        <w:rPr>
          <w:b/>
          <w:bCs/>
        </w:rPr>
        <w:t>ustala, czy wyborca jest uprawniony do głosowania w tym obwodzie</w:t>
      </w:r>
      <w:r w:rsidRPr="004910A7">
        <w:t xml:space="preserve">, sprawdzając czy jego nazwisko jest ujęte w spisie; jeżeli nazwisko wyborcy jest ujęte w spisie komisja wydaje mu kartę do głosowania. Komisja baczy by wyborca fakt otrzymania karty do głosowania potwierdził własnoręcznym podpisem w spisie w miejscu na to przeznaczonym oraz aby podpis wyborcy był złożony w miejscu (w linii) odpowiadającej jego nazwisku.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ind w:left="786"/>
      </w:pPr>
      <w:r w:rsidRPr="004910A7">
        <w:t xml:space="preserve">Dopuszczalne jest składanie podpisu przez wyborcę bez konieczności odwracania spisu; jednakże każdorazowo o tym fakcie decyduje wyborca.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ind w:left="786"/>
      </w:pPr>
      <w:r w:rsidRPr="004910A7">
        <w:t>W razie odmowy złożenia podpisu członek komisji w rubryce „Uwagi” czyni adnotację - „odmowa podpisu” – i opatruje ją swoim podpisem.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ind w:left="709"/>
      </w:pPr>
      <w:r w:rsidRPr="004910A7">
        <w:t xml:space="preserve">W sytuacji gdy do lokalu komisji obwodowej zgłosi się wyborca, którego nazwisko nie figuruje w spisie a z zapisu w jego dowodzie osobistym wynika, że stale zamieszkuje na terenie danego obwodu głosowania (wpis o zameldowaniu na pobyt stały na obszarze obwodu) lub okaże decyzję </w:t>
      </w:r>
      <w:r w:rsidR="00B5564C">
        <w:t>wójta</w:t>
      </w:r>
      <w:r w:rsidRPr="004910A7">
        <w:t xml:space="preserve"> o wpisaniu do rejestru wyborców, komisja winna uzyskać potwierdzenie (rozmowa telefoniczna, z której sporządza </w:t>
      </w:r>
      <w:r w:rsidR="00E37C4B">
        <w:t>się notatkę) w urzędzie gminy (</w:t>
      </w:r>
      <w:r w:rsidRPr="004910A7">
        <w:t>stanowisko ewidencji ludności), że osoba ta jest</w:t>
      </w:r>
      <w:r w:rsidR="00C63849">
        <w:t xml:space="preserve"> wpisana do rejestru wyborców w </w:t>
      </w:r>
      <w:r w:rsidRPr="004910A7">
        <w:t>gminie i omyłkowo została pominięta przy sporządzaniu spisu. Dopiero wówczas takiego wyborcę można dopisać do spisu (na dodatkowym formularzu spisu), a notatkę potwierdzającą ten fakt należy dołączyć do spisu.</w:t>
      </w:r>
    </w:p>
    <w:p w:rsidR="004D5F71" w:rsidRPr="00FA3525" w:rsidRDefault="004D5F71" w:rsidP="00FA3525">
      <w:pPr>
        <w:pStyle w:val="Tekstpodstawowy"/>
        <w:widowControl/>
        <w:spacing w:before="120" w:line="276" w:lineRule="auto"/>
        <w:rPr>
          <w:b/>
          <w:bCs/>
          <w:sz w:val="2"/>
        </w:rPr>
      </w:pP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 xml:space="preserve">Komisja nie jest uprawniona do dopisywania nazwisk innych wyborców do spisu.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rPr>
          <w:b/>
          <w:bCs/>
        </w:rPr>
        <w:lastRenderedPageBreak/>
        <w:t>Komisji nie wolno dokonywać żadnych innych zmian, poprawek lub wykreśleń w spisie.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razie stwierdzenia rozbieżności pomiędzy danymi personaln</w:t>
      </w:r>
      <w:r w:rsidR="00C63849">
        <w:t>ymi wyborcy ujętymi w spisie, a </w:t>
      </w:r>
      <w:r w:rsidRPr="004910A7">
        <w:t>danymi w dokumencie przedstawionym przez wyborcę, komisja powinna wyjaśnić sprawę ze stanowiskiem ewidencji ludności w urzędzie gminy i w zależności od dokonanych ustaleń rozstrzygnąć o dopuszczeniu wyborcy do głosowania bądź odmowie.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ind w:firstLine="709"/>
        <w:rPr>
          <w:b/>
          <w:bCs/>
        </w:rPr>
      </w:pPr>
      <w:r w:rsidRPr="004910A7">
        <w:rPr>
          <w:b/>
          <w:bCs/>
        </w:rPr>
        <w:t xml:space="preserve">Na wniosek wyborcy komisja wyjaśnia zasady głosowania w referendum oraz warunki ważności głosu, zgodnie z informacją umieszczoną na karcie do głosowania. </w:t>
      </w:r>
    </w:p>
    <w:p w:rsidR="004D5F71" w:rsidRPr="004910A7" w:rsidRDefault="004D5F71" w:rsidP="007E6B6F">
      <w:pPr>
        <w:pStyle w:val="Tekstpodstawowy"/>
        <w:widowControl/>
        <w:spacing w:before="120" w:line="276" w:lineRule="auto"/>
        <w:ind w:firstLine="708"/>
      </w:pPr>
      <w:r w:rsidRPr="004910A7">
        <w:rPr>
          <w:b/>
          <w:bCs/>
        </w:rPr>
        <w:t xml:space="preserve">Wyborcy wydaje się </w:t>
      </w:r>
      <w:r w:rsidR="003A20A8">
        <w:rPr>
          <w:b/>
          <w:bCs/>
        </w:rPr>
        <w:t xml:space="preserve">po </w:t>
      </w:r>
      <w:r w:rsidR="009216FD">
        <w:rPr>
          <w:b/>
          <w:bCs/>
        </w:rPr>
        <w:t>jedn</w:t>
      </w:r>
      <w:r w:rsidR="003A20A8">
        <w:rPr>
          <w:b/>
          <w:bCs/>
        </w:rPr>
        <w:t>ej</w:t>
      </w:r>
      <w:r w:rsidR="009216FD">
        <w:rPr>
          <w:b/>
          <w:bCs/>
        </w:rPr>
        <w:t xml:space="preserve"> </w:t>
      </w:r>
      <w:r w:rsidRPr="004910A7">
        <w:rPr>
          <w:b/>
          <w:bCs/>
        </w:rPr>
        <w:t>kar</w:t>
      </w:r>
      <w:r w:rsidR="003A20A8">
        <w:rPr>
          <w:b/>
          <w:bCs/>
        </w:rPr>
        <w:t>cie</w:t>
      </w:r>
      <w:r w:rsidRPr="004910A7">
        <w:rPr>
          <w:b/>
          <w:bCs/>
        </w:rPr>
        <w:t xml:space="preserve"> do głosowania</w:t>
      </w:r>
      <w:r w:rsidR="009216FD">
        <w:rPr>
          <w:b/>
          <w:bCs/>
        </w:rPr>
        <w:t>.</w:t>
      </w:r>
      <w:r w:rsidRPr="00FA3525">
        <w:rPr>
          <w:i/>
        </w:rPr>
        <w:t xml:space="preserve"> </w:t>
      </w:r>
      <w:r w:rsidR="003A20A8" w:rsidRPr="005C3A13">
        <w:rPr>
          <w:bCs/>
          <w:i/>
        </w:rPr>
        <w:t xml:space="preserve">(formatu A-5 w referendum o odwołanie </w:t>
      </w:r>
      <w:r w:rsidR="00AF09EF">
        <w:rPr>
          <w:bCs/>
          <w:i/>
        </w:rPr>
        <w:t>Wójta</w:t>
      </w:r>
      <w:r w:rsidR="003A20A8" w:rsidRPr="005C3A13">
        <w:rPr>
          <w:bCs/>
          <w:i/>
        </w:rPr>
        <w:t>)</w:t>
      </w:r>
      <w:r w:rsidR="005C3A13">
        <w:rPr>
          <w:b/>
          <w:bCs/>
        </w:rPr>
        <w:t xml:space="preserve">. </w:t>
      </w:r>
      <w:r w:rsidRPr="004910A7">
        <w:rPr>
          <w:b/>
          <w:bCs/>
        </w:rPr>
        <w:t>Komisja odmawia powtórnego wydania karty do głosowania niezależnie od umotywowanej prośby o jej ponowne wydanie (np. z powodu pomyłkowego wypełnienia karty przez wyborcę, zniszczenia jej itp.).</w:t>
      </w:r>
    </w:p>
    <w:p w:rsidR="004D5F71" w:rsidRPr="004910A7" w:rsidRDefault="004D5F71" w:rsidP="007E6B6F">
      <w:pPr>
        <w:pStyle w:val="Tekstpodstawowy"/>
        <w:widowControl/>
        <w:spacing w:before="120" w:line="276" w:lineRule="auto"/>
        <w:ind w:firstLine="708"/>
        <w:rPr>
          <w:b/>
          <w:bCs/>
        </w:rPr>
      </w:pPr>
      <w:r w:rsidRPr="004910A7">
        <w:rPr>
          <w:b/>
          <w:bCs/>
        </w:rPr>
        <w:t>Komisja sprawdza czy wydawan</w:t>
      </w:r>
      <w:r w:rsidR="00EF263A">
        <w:rPr>
          <w:b/>
          <w:bCs/>
        </w:rPr>
        <w:t>a</w:t>
      </w:r>
      <w:r w:rsidRPr="004910A7">
        <w:rPr>
          <w:b/>
          <w:bCs/>
        </w:rPr>
        <w:t xml:space="preserve"> kart</w:t>
      </w:r>
      <w:r w:rsidR="00EF263A">
        <w:rPr>
          <w:b/>
          <w:bCs/>
        </w:rPr>
        <w:t>a</w:t>
      </w:r>
      <w:r w:rsidRPr="004910A7">
        <w:rPr>
          <w:b/>
          <w:bCs/>
        </w:rPr>
        <w:t xml:space="preserve"> do głosowania </w:t>
      </w:r>
      <w:r w:rsidR="00EF263A">
        <w:rPr>
          <w:b/>
          <w:bCs/>
        </w:rPr>
        <w:t>jest</w:t>
      </w:r>
      <w:r w:rsidRPr="004910A7">
        <w:rPr>
          <w:b/>
          <w:bCs/>
        </w:rPr>
        <w:t xml:space="preserve"> ostemplowane pieczęcią właściwej komisji obwodowej; karta bez pieczęci komisji obwodowej jest kartą nieważną (art.58 ust.1 ustawy).</w:t>
      </w:r>
    </w:p>
    <w:p w:rsidR="004910A7" w:rsidRPr="004910A7" w:rsidRDefault="004910A7" w:rsidP="00C63849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4910A7">
        <w:rPr>
          <w:b/>
          <w:bCs/>
        </w:rPr>
        <w:t xml:space="preserve">Komisja wyznaczona do głosowania korespondencyjnego sprawdza </w:t>
      </w:r>
      <w:r w:rsidRPr="004910A7">
        <w:t>ponadto, czy w</w:t>
      </w:r>
      <w:r>
        <w:t xml:space="preserve"> </w:t>
      </w:r>
      <w:r w:rsidRPr="004910A7">
        <w:t>rubryce spisu „Uwagi” odpowiadaj</w:t>
      </w:r>
      <w:r>
        <w:t>ą</w:t>
      </w:r>
      <w:r w:rsidRPr="004910A7">
        <w:t>cej nazwisku danej osoby przybyłej do lokalu nie jest</w:t>
      </w:r>
      <w:r>
        <w:t xml:space="preserve"> </w:t>
      </w:r>
      <w:r w:rsidRPr="004910A7">
        <w:t>umieszczona informacja o wysłaniu do niej pakietu referendalnego.</w:t>
      </w:r>
    </w:p>
    <w:p w:rsidR="004910A7" w:rsidRPr="004910A7" w:rsidRDefault="004910A7" w:rsidP="00C63849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4910A7">
        <w:t>W przypadku umieszczenia takiej informacji komisja odmawia wydania karty do</w:t>
      </w:r>
      <w:r>
        <w:t xml:space="preserve"> </w:t>
      </w:r>
      <w:r w:rsidRPr="004910A7">
        <w:t>głosowania.</w:t>
      </w:r>
    </w:p>
    <w:p w:rsidR="00A417D8" w:rsidRDefault="004910A7" w:rsidP="00C63849">
      <w:pPr>
        <w:widowControl/>
        <w:autoSpaceDE w:val="0"/>
        <w:autoSpaceDN w:val="0"/>
        <w:adjustRightInd w:val="0"/>
        <w:spacing w:line="276" w:lineRule="auto"/>
        <w:jc w:val="both"/>
      </w:pPr>
      <w:r w:rsidRPr="004910A7">
        <w:t>Je</w:t>
      </w:r>
      <w:r>
        <w:t>ż</w:t>
      </w:r>
      <w:r w:rsidRPr="004910A7">
        <w:t>eli osoba głosuj</w:t>
      </w:r>
      <w:r>
        <w:t>ą</w:t>
      </w:r>
      <w:r w:rsidRPr="004910A7">
        <w:t>ca poinformuje komisj</w:t>
      </w:r>
      <w:r>
        <w:t>ę</w:t>
      </w:r>
      <w:r w:rsidRPr="004910A7">
        <w:t xml:space="preserve">, </w:t>
      </w:r>
      <w:r>
        <w:t>ż</w:t>
      </w:r>
      <w:r w:rsidRPr="004910A7">
        <w:t>e nie otrzymała pakietu referendalnego,</w:t>
      </w:r>
      <w:r>
        <w:t xml:space="preserve"> </w:t>
      </w:r>
      <w:r w:rsidRPr="004910A7">
        <w:t>wówczas przewodnicz</w:t>
      </w:r>
      <w:r>
        <w:t>ą</w:t>
      </w:r>
      <w:r w:rsidRPr="004910A7">
        <w:t>cy komisji lub jego zast</w:t>
      </w:r>
      <w:r>
        <w:t>ę</w:t>
      </w:r>
      <w:r w:rsidRPr="004910A7">
        <w:t>pca telefonicznie potwierdza w dziale</w:t>
      </w:r>
      <w:r>
        <w:t xml:space="preserve"> </w:t>
      </w:r>
      <w:r w:rsidRPr="004910A7">
        <w:t>ewidencji ludno</w:t>
      </w:r>
      <w:r>
        <w:t>ści</w:t>
      </w:r>
      <w:r w:rsidRPr="004910A7">
        <w:t xml:space="preserve"> Urz</w:t>
      </w:r>
      <w:r>
        <w:t xml:space="preserve">ędu </w:t>
      </w:r>
      <w:r w:rsidR="00624866">
        <w:t>Gminy</w:t>
      </w:r>
      <w:r w:rsidRPr="004910A7">
        <w:t>, czy urz</w:t>
      </w:r>
      <w:r>
        <w:t>ą</w:t>
      </w:r>
      <w:r w:rsidRPr="004910A7">
        <w:t>d posiada informacj</w:t>
      </w:r>
      <w:r>
        <w:t>ę</w:t>
      </w:r>
      <w:r w:rsidRPr="004910A7">
        <w:t xml:space="preserve"> o niedo</w:t>
      </w:r>
      <w:r>
        <w:t>rę</w:t>
      </w:r>
      <w:r w:rsidRPr="004910A7">
        <w:t>czeniu tej osobie</w:t>
      </w:r>
      <w:r>
        <w:t xml:space="preserve"> </w:t>
      </w:r>
      <w:r w:rsidRPr="004910A7">
        <w:t xml:space="preserve">pakietu. </w:t>
      </w:r>
    </w:p>
    <w:p w:rsidR="004D5F71" w:rsidRDefault="004910A7" w:rsidP="00340237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4910A7">
        <w:t>W</w:t>
      </w:r>
      <w:r w:rsidR="00AF09EF">
        <w:t xml:space="preserve"> przypadku potwierdzenia przez u</w:t>
      </w:r>
      <w:r w:rsidRPr="004910A7">
        <w:t>rz</w:t>
      </w:r>
      <w:r>
        <w:t>ą</w:t>
      </w:r>
      <w:r w:rsidRPr="004910A7">
        <w:t>d niedor</w:t>
      </w:r>
      <w:r>
        <w:t>ę</w:t>
      </w:r>
      <w:r w:rsidRPr="004910A7">
        <w:t>czenia pakietu, przewodnicz</w:t>
      </w:r>
      <w:r>
        <w:t>ą</w:t>
      </w:r>
      <w:r w:rsidRPr="004910A7">
        <w:t>cy</w:t>
      </w:r>
      <w:r>
        <w:t xml:space="preserve"> </w:t>
      </w:r>
      <w:r w:rsidRPr="004910A7">
        <w:t>lub jego zast</w:t>
      </w:r>
      <w:r>
        <w:t>ę</w:t>
      </w:r>
      <w:r w:rsidRPr="004910A7">
        <w:t>pca skreśla adnotacje w spisie o wysłaniu pakietu, w to miejsce wpisuje</w:t>
      </w:r>
      <w:r>
        <w:t xml:space="preserve"> </w:t>
      </w:r>
      <w:r w:rsidRPr="004910A7">
        <w:t>ad</w:t>
      </w:r>
      <w:r w:rsidR="00C63849">
        <w:t>notację „pakiet niedoręczony” i </w:t>
      </w:r>
      <w:r w:rsidRPr="004910A7">
        <w:t>opatruje</w:t>
      </w:r>
      <w:r>
        <w:t xml:space="preserve"> </w:t>
      </w:r>
      <w:r w:rsidRPr="004910A7">
        <w:t>j</w:t>
      </w:r>
      <w:r>
        <w:t>ą</w:t>
      </w:r>
      <w:r w:rsidRPr="004910A7">
        <w:t xml:space="preserve"> paraf</w:t>
      </w:r>
      <w:r>
        <w:t>ą</w:t>
      </w:r>
      <w:r w:rsidRPr="004910A7">
        <w:t>, a komisja wydaje osobie przybyłej do</w:t>
      </w:r>
      <w:r>
        <w:t xml:space="preserve"> </w:t>
      </w:r>
      <w:r w:rsidRPr="004910A7">
        <w:t>lokalu kart</w:t>
      </w:r>
      <w:r>
        <w:t>ę</w:t>
      </w:r>
      <w:r w:rsidRPr="004910A7">
        <w:t xml:space="preserve"> do głosowania.</w:t>
      </w:r>
    </w:p>
    <w:p w:rsidR="00BB6E48" w:rsidRPr="00BB6E48" w:rsidRDefault="00BB6E48" w:rsidP="00340237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BB6E48">
        <w:rPr>
          <w:b/>
          <w:bCs/>
        </w:rPr>
        <w:t>Na pro</w:t>
      </w:r>
      <w:r>
        <w:rPr>
          <w:b/>
          <w:bCs/>
        </w:rPr>
        <w:t>ś</w:t>
      </w:r>
      <w:r w:rsidRPr="00BB6E48">
        <w:rPr>
          <w:b/>
          <w:bCs/>
        </w:rPr>
        <w:t>b</w:t>
      </w:r>
      <w:r>
        <w:rPr>
          <w:b/>
          <w:bCs/>
        </w:rPr>
        <w:t>ę</w:t>
      </w:r>
      <w:r w:rsidRPr="00BB6E48">
        <w:t xml:space="preserve"> </w:t>
      </w:r>
      <w:r w:rsidRPr="00BB6E48">
        <w:rPr>
          <w:b/>
          <w:bCs/>
        </w:rPr>
        <w:t>osoby niepełnosprawnej członkowie komisji s</w:t>
      </w:r>
      <w:r>
        <w:rPr>
          <w:b/>
          <w:bCs/>
        </w:rPr>
        <w:t>ą</w:t>
      </w:r>
      <w:r w:rsidRPr="00BB6E48">
        <w:t xml:space="preserve"> </w:t>
      </w:r>
      <w:r w:rsidRPr="00BB6E48">
        <w:rPr>
          <w:b/>
          <w:bCs/>
        </w:rPr>
        <w:t>obowi</w:t>
      </w:r>
      <w:r>
        <w:rPr>
          <w:b/>
          <w:bCs/>
        </w:rPr>
        <w:t>ą</w:t>
      </w:r>
      <w:r w:rsidRPr="00BB6E48">
        <w:rPr>
          <w:b/>
          <w:bCs/>
        </w:rPr>
        <w:t>zani wyja</w:t>
      </w:r>
      <w:r>
        <w:rPr>
          <w:b/>
          <w:bCs/>
        </w:rPr>
        <w:t>ś</w:t>
      </w:r>
      <w:r w:rsidRPr="00BB6E48">
        <w:rPr>
          <w:b/>
          <w:bCs/>
        </w:rPr>
        <w:t>ni</w:t>
      </w:r>
      <w:r>
        <w:rPr>
          <w:b/>
          <w:bCs/>
        </w:rPr>
        <w:t>ć</w:t>
      </w:r>
      <w:r w:rsidRPr="00BB6E48">
        <w:t xml:space="preserve"> </w:t>
      </w:r>
      <w:r w:rsidRPr="00BB6E48">
        <w:rPr>
          <w:b/>
          <w:bCs/>
        </w:rPr>
        <w:t>jej</w:t>
      </w:r>
      <w:r>
        <w:rPr>
          <w:b/>
          <w:bCs/>
        </w:rPr>
        <w:t xml:space="preserve"> </w:t>
      </w:r>
      <w:r w:rsidRPr="00BB6E48">
        <w:rPr>
          <w:b/>
          <w:bCs/>
        </w:rPr>
        <w:t xml:space="preserve">sposób głosowania w referendum oraz warunki </w:t>
      </w:r>
      <w:r w:rsidR="005C1FAE" w:rsidRPr="00BB6E48">
        <w:rPr>
          <w:b/>
          <w:bCs/>
        </w:rPr>
        <w:t>wa</w:t>
      </w:r>
      <w:r w:rsidR="005C1FAE">
        <w:rPr>
          <w:b/>
          <w:bCs/>
        </w:rPr>
        <w:t>ż</w:t>
      </w:r>
      <w:r w:rsidR="005C1FAE" w:rsidRPr="00BB6E48">
        <w:rPr>
          <w:b/>
          <w:bCs/>
        </w:rPr>
        <w:t>no</w:t>
      </w:r>
      <w:r w:rsidR="005C1FAE">
        <w:rPr>
          <w:b/>
          <w:bCs/>
        </w:rPr>
        <w:t>ś</w:t>
      </w:r>
      <w:r w:rsidR="005C1FAE" w:rsidRPr="00BB6E48">
        <w:rPr>
          <w:b/>
          <w:bCs/>
        </w:rPr>
        <w:t>ci</w:t>
      </w:r>
      <w:r w:rsidRPr="00BB6E48">
        <w:rPr>
          <w:b/>
          <w:bCs/>
        </w:rPr>
        <w:t xml:space="preserve"> głosu</w:t>
      </w:r>
      <w:r w:rsidRPr="00BB6E48">
        <w:t>, zgodnie z informacj</w:t>
      </w:r>
      <w:r>
        <w:t xml:space="preserve">ą </w:t>
      </w:r>
      <w:r w:rsidRPr="00BB6E48">
        <w:t>umieszczon</w:t>
      </w:r>
      <w:r>
        <w:t>ą</w:t>
      </w:r>
      <w:r w:rsidRPr="00BB6E48">
        <w:t xml:space="preserve"> na karcie do głosowania.</w:t>
      </w:r>
    </w:p>
    <w:p w:rsidR="00FA3525" w:rsidRDefault="00FA3525" w:rsidP="00340237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2A262C">
        <w:rPr>
          <w:b/>
          <w:bCs/>
        </w:rPr>
        <w:t xml:space="preserve">W czasie głosowania komisja zwraca </w:t>
      </w:r>
      <w:r w:rsidR="002A262C" w:rsidRPr="002A262C">
        <w:rPr>
          <w:b/>
          <w:bCs/>
        </w:rPr>
        <w:t>uwag</w:t>
      </w:r>
      <w:r w:rsidR="002A262C" w:rsidRPr="002A262C">
        <w:t>ę</w:t>
      </w:r>
      <w:r w:rsidRPr="002A262C">
        <w:rPr>
          <w:b/>
          <w:bCs/>
        </w:rPr>
        <w:t xml:space="preserve">, by uprawnieni głosowali </w:t>
      </w:r>
      <w:r w:rsidR="002A262C" w:rsidRPr="002A262C">
        <w:rPr>
          <w:b/>
          <w:bCs/>
        </w:rPr>
        <w:t>osob</w:t>
      </w:r>
      <w:r w:rsidR="002A262C" w:rsidRPr="001F56F8">
        <w:rPr>
          <w:b/>
          <w:bCs/>
        </w:rPr>
        <w:t>iśc</w:t>
      </w:r>
      <w:r w:rsidR="002A262C" w:rsidRPr="002A262C">
        <w:rPr>
          <w:b/>
          <w:bCs/>
        </w:rPr>
        <w:t>ie</w:t>
      </w:r>
      <w:r w:rsidRPr="002A262C">
        <w:rPr>
          <w:b/>
          <w:bCs/>
        </w:rPr>
        <w:t xml:space="preserve"> </w:t>
      </w:r>
      <w:r w:rsidRPr="002A262C">
        <w:t>i w</w:t>
      </w:r>
      <w:r w:rsidR="002A262C">
        <w:t xml:space="preserve"> </w:t>
      </w:r>
      <w:r w:rsidRPr="002A262C">
        <w:t>taki sposób, aby nienaruszona została tajno</w:t>
      </w:r>
      <w:r w:rsidR="002A262C">
        <w:t>ść</w:t>
      </w:r>
      <w:r w:rsidRPr="002A262C">
        <w:t xml:space="preserve"> głosowania, a tak</w:t>
      </w:r>
      <w:r w:rsidR="002A262C">
        <w:t>ż</w:t>
      </w:r>
      <w:r w:rsidRPr="002A262C">
        <w:t>e aby głosowanie nie</w:t>
      </w:r>
      <w:r w:rsidR="002A262C">
        <w:t xml:space="preserve"> </w:t>
      </w:r>
      <w:r w:rsidRPr="002A262C">
        <w:t>zostało wykorzystane przez głosuj</w:t>
      </w:r>
      <w:r w:rsidR="002A262C">
        <w:t>ą</w:t>
      </w:r>
      <w:r w:rsidRPr="002A262C">
        <w:t>cych do prowadzenia agitacji referendalnej. Karta do</w:t>
      </w:r>
      <w:r w:rsidR="002A262C">
        <w:t xml:space="preserve"> </w:t>
      </w:r>
      <w:r w:rsidRPr="002A262C">
        <w:t>głosowania powinna by</w:t>
      </w:r>
      <w:r w:rsidR="002A262C">
        <w:t>ć</w:t>
      </w:r>
      <w:r w:rsidRPr="002A262C">
        <w:t xml:space="preserve"> wrzucana do urny w taki sposób, aby strona zadrukowana była</w:t>
      </w:r>
      <w:r w:rsidR="002A262C">
        <w:t xml:space="preserve"> </w:t>
      </w:r>
      <w:r w:rsidRPr="002A262C">
        <w:t>niewidoczna (art. 52 § 7 Kodeksu wyborczego).</w:t>
      </w:r>
    </w:p>
    <w:p w:rsidR="00624866" w:rsidRPr="002A262C" w:rsidRDefault="00624866" w:rsidP="00624866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624866">
        <w:rPr>
          <w:b/>
        </w:rPr>
        <w:t>Wyborca może wrzucić kartę do głosowania do urny wyborczej w kopercie na kartę do głosowania</w:t>
      </w:r>
      <w:r>
        <w:t xml:space="preserve">. </w:t>
      </w:r>
      <w:r w:rsidRPr="00624866">
        <w:rPr>
          <w:b/>
        </w:rPr>
        <w:t>Dostępność kopert w lokalu  wyborczym zapewnia wójt</w:t>
      </w:r>
      <w:r>
        <w:rPr>
          <w:b/>
        </w:rPr>
        <w:t xml:space="preserve"> </w:t>
      </w:r>
      <w:r w:rsidRPr="002A262C">
        <w:t xml:space="preserve">(art. 52 § </w:t>
      </w:r>
      <w:r>
        <w:t>8 i 9</w:t>
      </w:r>
      <w:r w:rsidRPr="002A262C">
        <w:t xml:space="preserve"> Kodeksu wyborczego)</w:t>
      </w:r>
      <w:r>
        <w:t>.</w:t>
      </w:r>
    </w:p>
    <w:p w:rsidR="00FA3525" w:rsidRPr="002A262C" w:rsidRDefault="00FA3525" w:rsidP="00C63849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2A262C">
        <w:t>Niedopuszczalne jest głosowanie za członka rodziny lub za inn</w:t>
      </w:r>
      <w:r w:rsidR="002A262C">
        <w:t>ą</w:t>
      </w:r>
      <w:r w:rsidRPr="002A262C">
        <w:t xml:space="preserve"> osob</w:t>
      </w:r>
      <w:r w:rsidR="002A262C">
        <w:t>ę</w:t>
      </w:r>
      <w:r w:rsidRPr="002A262C">
        <w:t>.</w:t>
      </w:r>
      <w:r w:rsidR="002A262C">
        <w:t xml:space="preserve"> </w:t>
      </w:r>
      <w:r w:rsidRPr="002A262C">
        <w:t>Osobie niepełnosprawnej na jej pro</w:t>
      </w:r>
      <w:r w:rsidR="002A262C">
        <w:t>ś</w:t>
      </w:r>
      <w:r w:rsidRPr="002A262C">
        <w:t>b</w:t>
      </w:r>
      <w:r w:rsidR="002A262C">
        <w:t>ę</w:t>
      </w:r>
      <w:r w:rsidRPr="002A262C">
        <w:t>, mo</w:t>
      </w:r>
      <w:r w:rsidR="002A262C">
        <w:t>ż</w:t>
      </w:r>
      <w:r w:rsidRPr="002A262C">
        <w:t>e pomaga</w:t>
      </w:r>
      <w:r w:rsidR="002A262C">
        <w:t>ć</w:t>
      </w:r>
      <w:r w:rsidRPr="002A262C">
        <w:t xml:space="preserve"> inny głosuj</w:t>
      </w:r>
      <w:r w:rsidR="002A262C">
        <w:t>ą</w:t>
      </w:r>
      <w:r w:rsidRPr="002A262C">
        <w:t>cy, jednak</w:t>
      </w:r>
      <w:r w:rsidR="002A262C">
        <w:t>ż</w:t>
      </w:r>
      <w:r w:rsidRPr="002A262C">
        <w:t>e pomoc</w:t>
      </w:r>
      <w:r w:rsidR="002A262C">
        <w:t xml:space="preserve"> </w:t>
      </w:r>
      <w:r w:rsidRPr="002A262C">
        <w:t>ta mo</w:t>
      </w:r>
      <w:r w:rsidR="002A262C">
        <w:t>ż</w:t>
      </w:r>
      <w:r w:rsidRPr="002A262C">
        <w:t>e mie</w:t>
      </w:r>
      <w:r w:rsidR="002A262C">
        <w:t>ć</w:t>
      </w:r>
      <w:r w:rsidRPr="002A262C">
        <w:t xml:space="preserve"> tylko charakter techniczny, nie mo</w:t>
      </w:r>
      <w:r w:rsidR="002A262C">
        <w:t>ż</w:t>
      </w:r>
      <w:r w:rsidRPr="002A262C">
        <w:t>e ona polega</w:t>
      </w:r>
      <w:r w:rsidR="002A262C">
        <w:t>ć</w:t>
      </w:r>
      <w:r w:rsidRPr="002A262C">
        <w:t xml:space="preserve"> na sugerowaniu sposobu</w:t>
      </w:r>
      <w:r w:rsidR="002A262C">
        <w:rPr>
          <w:vertAlign w:val="superscript"/>
        </w:rPr>
        <w:t xml:space="preserve"> </w:t>
      </w:r>
      <w:r w:rsidR="00C63849">
        <w:t>głosowania lub na głosowaniu w </w:t>
      </w:r>
      <w:r w:rsidRPr="002A262C">
        <w:t>zast</w:t>
      </w:r>
      <w:r w:rsidR="002A262C">
        <w:t>ę</w:t>
      </w:r>
      <w:r w:rsidRPr="002A262C">
        <w:t>pstwie tej osoby; dopuszczalne jest natomiast, aby</w:t>
      </w:r>
      <w:r w:rsidR="002A262C">
        <w:t xml:space="preserve"> </w:t>
      </w:r>
      <w:r w:rsidRPr="002A262C">
        <w:t xml:space="preserve">na </w:t>
      </w:r>
      <w:r w:rsidR="002A262C">
        <w:t>ż</w:t>
      </w:r>
      <w:r w:rsidRPr="002A262C">
        <w:t>y</w:t>
      </w:r>
      <w:r w:rsidR="00C63849">
        <w:t>czenie osoby niepełnosprawnej w </w:t>
      </w:r>
      <w:r w:rsidRPr="002A262C">
        <w:t>pomieszczeniu za zasłon</w:t>
      </w:r>
      <w:r w:rsidR="002A262C">
        <w:t>ą</w:t>
      </w:r>
      <w:r w:rsidRPr="002A262C">
        <w:t xml:space="preserve"> przebywała osoba</w:t>
      </w:r>
      <w:r w:rsidR="002A262C">
        <w:t xml:space="preserve"> </w:t>
      </w:r>
      <w:r w:rsidRPr="002A262C">
        <w:t>udzielaj</w:t>
      </w:r>
      <w:r w:rsidR="002A262C">
        <w:t>ą</w:t>
      </w:r>
      <w:r w:rsidRPr="002A262C">
        <w:t>ca pomocy.</w:t>
      </w:r>
    </w:p>
    <w:p w:rsidR="00FA3525" w:rsidRDefault="00FA3525" w:rsidP="00C63849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2A262C">
        <w:lastRenderedPageBreak/>
        <w:t>Pomocy w głosowaniu nie mo</w:t>
      </w:r>
      <w:r w:rsidR="002A262C">
        <w:t>ż</w:t>
      </w:r>
      <w:r w:rsidRPr="002A262C">
        <w:t>e udziela</w:t>
      </w:r>
      <w:r w:rsidR="002A262C">
        <w:t>ć</w:t>
      </w:r>
      <w:r w:rsidRPr="002A262C">
        <w:t xml:space="preserve"> członek komisji ani m</w:t>
      </w:r>
      <w:r w:rsidR="002A262C">
        <w:t>ąż</w:t>
      </w:r>
      <w:r w:rsidRPr="002A262C">
        <w:t xml:space="preserve"> zaufania (art. 53</w:t>
      </w:r>
      <w:r w:rsidR="002A262C">
        <w:t xml:space="preserve"> </w:t>
      </w:r>
      <w:r w:rsidRPr="002A262C">
        <w:t>Kodeksu wyborczego).</w:t>
      </w:r>
    </w:p>
    <w:p w:rsidR="00FA3525" w:rsidRPr="002A262C" w:rsidRDefault="00740C13" w:rsidP="00340237">
      <w:pPr>
        <w:widowControl/>
        <w:autoSpaceDE w:val="0"/>
        <w:autoSpaceDN w:val="0"/>
        <w:adjustRightInd w:val="0"/>
        <w:spacing w:before="240" w:line="276" w:lineRule="auto"/>
        <w:ind w:hanging="284"/>
        <w:rPr>
          <w:b/>
          <w:bCs/>
        </w:rPr>
      </w:pPr>
      <w:r>
        <w:rPr>
          <w:b/>
          <w:bCs/>
        </w:rPr>
        <w:t xml:space="preserve">9.  </w:t>
      </w:r>
      <w:r w:rsidR="00FA3525" w:rsidRPr="002A262C">
        <w:rPr>
          <w:b/>
          <w:bCs/>
        </w:rPr>
        <w:t>Głosowanie przez pełnomocnika</w:t>
      </w:r>
      <w:r w:rsidR="00E36F69">
        <w:rPr>
          <w:b/>
          <w:bCs/>
        </w:rPr>
        <w:t>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2A262C">
        <w:t>1) Komisja dopuszcza do głosowania równie</w:t>
      </w:r>
      <w:r w:rsidR="002A262C">
        <w:t>ż</w:t>
      </w:r>
      <w:r w:rsidRPr="002A262C">
        <w:t xml:space="preserve"> osoby posiadaj</w:t>
      </w:r>
      <w:r w:rsidR="002A262C">
        <w:t>ą</w:t>
      </w:r>
      <w:r w:rsidRPr="002A262C">
        <w:t>ce pełnomocnictwo do</w:t>
      </w:r>
      <w:r w:rsidR="002A262C">
        <w:t xml:space="preserve"> </w:t>
      </w:r>
      <w:r w:rsidRPr="002A262C">
        <w:t>głosowania w imieniu osoby uprawnionej uj</w:t>
      </w:r>
      <w:r w:rsidR="002A262C">
        <w:t>ę</w:t>
      </w:r>
      <w:r w:rsidRPr="002A262C">
        <w:t>tej w spisie.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  <w:r w:rsidRPr="002A262C">
        <w:t>Osoba, która udzieliła pełnomocnictwa do głosowania w jego imieniu, mo</w:t>
      </w:r>
      <w:r w:rsidR="002A262C">
        <w:t>ż</w:t>
      </w:r>
      <w:r w:rsidRPr="002A262C">
        <w:t>e w dniu</w:t>
      </w:r>
      <w:r w:rsidR="002A262C">
        <w:t xml:space="preserve"> r</w:t>
      </w:r>
      <w:r w:rsidRPr="002A262C">
        <w:t>eferendum dor</w:t>
      </w:r>
      <w:r w:rsidR="002A262C">
        <w:t>ę</w:t>
      </w:r>
      <w:r w:rsidRPr="002A262C">
        <w:t>czy</w:t>
      </w:r>
      <w:r w:rsidR="002A262C">
        <w:t>ć</w:t>
      </w:r>
      <w:r w:rsidRPr="002A262C">
        <w:t xml:space="preserve"> komisji o</w:t>
      </w:r>
      <w:r w:rsidR="002A262C">
        <w:t>ś</w:t>
      </w:r>
      <w:r w:rsidRPr="002A262C">
        <w:t>wiadczenie o cofni</w:t>
      </w:r>
      <w:r w:rsidR="002A262C">
        <w:t>ę</w:t>
      </w:r>
      <w:r w:rsidRPr="002A262C">
        <w:t>ciu pełnomocnictwa, a tak</w:t>
      </w:r>
      <w:r w:rsidR="002A262C">
        <w:t>ż</w:t>
      </w:r>
      <w:r w:rsidRPr="002A262C">
        <w:t>e</w:t>
      </w:r>
      <w:r w:rsidR="002A262C">
        <w:t xml:space="preserve"> </w:t>
      </w:r>
      <w:r w:rsidRPr="002A262C">
        <w:t>głosowa</w:t>
      </w:r>
      <w:r w:rsidR="002A262C">
        <w:t>ć</w:t>
      </w:r>
      <w:r w:rsidRPr="002A262C">
        <w:t xml:space="preserve"> osobi</w:t>
      </w:r>
      <w:r w:rsidR="002A262C">
        <w:t>ś</w:t>
      </w:r>
      <w:r w:rsidRPr="002A262C">
        <w:t>cie, je</w:t>
      </w:r>
      <w:r w:rsidR="002A262C">
        <w:t>ż</w:t>
      </w:r>
      <w:r w:rsidRPr="002A262C">
        <w:t>eli nie głosował jeszcze w jej imieniu pełnomocnik. Głosowanie</w:t>
      </w:r>
      <w:r w:rsidR="002A262C">
        <w:t xml:space="preserve"> </w:t>
      </w:r>
      <w:r w:rsidRPr="002A262C">
        <w:t>osobiste powoduje wyga</w:t>
      </w:r>
      <w:r w:rsidR="002A262C">
        <w:t>ś</w:t>
      </w:r>
      <w:r w:rsidRPr="002A262C">
        <w:t>ni</w:t>
      </w:r>
      <w:r w:rsidR="002A262C">
        <w:t>ę</w:t>
      </w:r>
      <w:r w:rsidRPr="002A262C">
        <w:t>cie pełnomocnictwa do głosowania.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2A262C">
        <w:t>2) Komisja nie dopu</w:t>
      </w:r>
      <w:r w:rsidR="002A262C">
        <w:t>ś</w:t>
      </w:r>
      <w:r w:rsidRPr="002A262C">
        <w:t>ci natomiast do głosowania osoby, której pełnomocnik wzi</w:t>
      </w:r>
      <w:r w:rsidR="002A262C">
        <w:t>ą</w:t>
      </w:r>
      <w:r w:rsidRPr="002A262C">
        <w:t>ł udział w</w:t>
      </w:r>
      <w:r w:rsidR="00C63849">
        <w:t> </w:t>
      </w:r>
      <w:r w:rsidRPr="002A262C">
        <w:t>głosowaniu w jego imieniu wcze</w:t>
      </w:r>
      <w:r w:rsidR="002A262C">
        <w:t>ś</w:t>
      </w:r>
      <w:r w:rsidRPr="002A262C">
        <w:t>niej.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  <w:r w:rsidRPr="002A262C">
        <w:t>Równie</w:t>
      </w:r>
      <w:r w:rsidR="002A262C">
        <w:t>ż</w:t>
      </w:r>
      <w:r w:rsidRPr="002A262C">
        <w:t xml:space="preserve"> zło</w:t>
      </w:r>
      <w:r w:rsidR="002A262C">
        <w:t>ż</w:t>
      </w:r>
      <w:r w:rsidRPr="002A262C">
        <w:t>enie o</w:t>
      </w:r>
      <w:r w:rsidR="002A262C">
        <w:t>ś</w:t>
      </w:r>
      <w:r w:rsidRPr="002A262C">
        <w:t>wiadczenia o cofni</w:t>
      </w:r>
      <w:r w:rsidR="002A262C">
        <w:t>ę</w:t>
      </w:r>
      <w:r w:rsidRPr="002A262C">
        <w:t>ciu pełnomocnictwa jest w takiej sytuacji</w:t>
      </w:r>
      <w:r w:rsidR="002A262C">
        <w:t xml:space="preserve"> </w:t>
      </w:r>
      <w:r w:rsidRPr="002A262C">
        <w:t>bezskuteczne.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  <w:r w:rsidRPr="002A262C">
        <w:t>Fakt cofni</w:t>
      </w:r>
      <w:r w:rsidR="002A262C">
        <w:t>ę</w:t>
      </w:r>
      <w:r w:rsidRPr="002A262C">
        <w:t>cia lub wyga</w:t>
      </w:r>
      <w:r w:rsidR="002A262C">
        <w:t>ś</w:t>
      </w:r>
      <w:r w:rsidRPr="002A262C">
        <w:t>ni</w:t>
      </w:r>
      <w:r w:rsidR="002A262C">
        <w:t>ę</w:t>
      </w:r>
      <w:r w:rsidRPr="002A262C">
        <w:t>cia pełnomocnictwa do głosowania komisja obowi</w:t>
      </w:r>
      <w:r w:rsidR="00A5735F">
        <w:t>ą</w:t>
      </w:r>
      <w:r w:rsidRPr="002A262C">
        <w:t>zana jest</w:t>
      </w:r>
      <w:r w:rsidR="00A5735F">
        <w:t xml:space="preserve"> </w:t>
      </w:r>
      <w:r w:rsidRPr="002A262C">
        <w:t>odnotowa</w:t>
      </w:r>
      <w:r w:rsidR="00A5735F">
        <w:t>ć</w:t>
      </w:r>
      <w:r w:rsidRPr="002A262C">
        <w:t xml:space="preserve"> w spisie osób uprawnionych oraz na otrzymanej wraz ze spisem li</w:t>
      </w:r>
      <w:r w:rsidR="00A5735F">
        <w:t>ś</w:t>
      </w:r>
      <w:r w:rsidRPr="002A262C">
        <w:t>cie osób,</w:t>
      </w:r>
      <w:r w:rsidR="00A5735F">
        <w:t xml:space="preserve"> </w:t>
      </w:r>
      <w:r w:rsidRPr="002A262C">
        <w:t>które udzieliły pełnomocnictwa do głosowania w ich imieniu.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2A262C">
        <w:t>3) Pełnomocnik przed przyst</w:t>
      </w:r>
      <w:r w:rsidR="00A5735F">
        <w:t>ą</w:t>
      </w:r>
      <w:r w:rsidRPr="002A262C">
        <w:t>pieniem do głosowania okazuje swój dowód osobisty lub inny</w:t>
      </w:r>
      <w:r w:rsidR="00A5735F">
        <w:t xml:space="preserve"> </w:t>
      </w:r>
      <w:r w:rsidRPr="002A262C">
        <w:t>dokument z fotografi</w:t>
      </w:r>
      <w:r w:rsidR="00A5735F">
        <w:t>ą</w:t>
      </w:r>
      <w:r w:rsidRPr="002A262C">
        <w:t xml:space="preserve"> oraz akt pełnomocnictwa sporz</w:t>
      </w:r>
      <w:r w:rsidR="00A5735F">
        <w:t>ą</w:t>
      </w:r>
      <w:r w:rsidRPr="002A262C">
        <w:t xml:space="preserve">dzony przez </w:t>
      </w:r>
      <w:r w:rsidR="00AF09EF">
        <w:t>wójta</w:t>
      </w:r>
      <w:r w:rsidRPr="002A262C">
        <w:t xml:space="preserve"> lub</w:t>
      </w:r>
      <w:r w:rsidR="00A5735F">
        <w:t xml:space="preserve"> </w:t>
      </w:r>
      <w:r w:rsidRPr="002A262C">
        <w:t xml:space="preserve">pracownika </w:t>
      </w:r>
      <w:r w:rsidR="00AF09EF">
        <w:t>Urzędu</w:t>
      </w:r>
      <w:r w:rsidRPr="002A262C">
        <w:t xml:space="preserve"> </w:t>
      </w:r>
      <w:r w:rsidR="00AF09EF">
        <w:t xml:space="preserve">Gminy </w:t>
      </w:r>
      <w:r w:rsidRPr="002A262C">
        <w:t>działaj</w:t>
      </w:r>
      <w:r w:rsidR="00A5735F">
        <w:t>ą</w:t>
      </w:r>
      <w:r w:rsidRPr="002A262C">
        <w:t>cego z upowa</w:t>
      </w:r>
      <w:r w:rsidR="00A5735F">
        <w:t>ż</w:t>
      </w:r>
      <w:r w:rsidRPr="002A262C">
        <w:t xml:space="preserve">nienia </w:t>
      </w:r>
      <w:r w:rsidR="00AF09EF">
        <w:t>wójta</w:t>
      </w:r>
      <w:r w:rsidRPr="002A262C">
        <w:t>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  <w:r w:rsidRPr="002A262C">
        <w:t>Przed wydaniem karty do głosowania komisja sprawdza w spisie, czy osoba, która</w:t>
      </w:r>
      <w:r w:rsidR="00A5735F">
        <w:t xml:space="preserve"> </w:t>
      </w:r>
      <w:r w:rsidRPr="002A262C">
        <w:t>udzieliła pełnomocnictwa, jest uj</w:t>
      </w:r>
      <w:r w:rsidR="00A5735F">
        <w:t>ę</w:t>
      </w:r>
      <w:r w:rsidRPr="002A262C">
        <w:t>ta w spisie, a tak</w:t>
      </w:r>
      <w:r w:rsidR="00A5735F">
        <w:t>ż</w:t>
      </w:r>
      <w:r w:rsidRPr="002A262C">
        <w:t>e czy nie głosowała wcze</w:t>
      </w:r>
      <w:r w:rsidR="00A5735F">
        <w:t>ś</w:t>
      </w:r>
      <w:r w:rsidRPr="002A262C">
        <w:t>niej</w:t>
      </w:r>
      <w:r w:rsidR="00A5735F">
        <w:t xml:space="preserve"> </w:t>
      </w:r>
      <w:r w:rsidRPr="002A262C">
        <w:t>osobi</w:t>
      </w:r>
      <w:r w:rsidR="00A5735F">
        <w:t>ś</w:t>
      </w:r>
      <w:r w:rsidR="00C63849">
        <w:t>cie oraz czy w </w:t>
      </w:r>
      <w:r w:rsidRPr="002A262C">
        <w:t xml:space="preserve">spisie nie odnotowano, </w:t>
      </w:r>
      <w:r w:rsidR="00A5735F">
        <w:t>ż</w:t>
      </w:r>
      <w:r w:rsidRPr="002A262C">
        <w:t>e pełnomocnictwo wygasło z innej</w:t>
      </w:r>
      <w:r w:rsidR="00A5735F">
        <w:t xml:space="preserve"> </w:t>
      </w:r>
      <w:r w:rsidRPr="002A262C">
        <w:t>przyczyny lub zostało cofni</w:t>
      </w:r>
      <w:r w:rsidR="00A5735F">
        <w:t>ę</w:t>
      </w:r>
      <w:r w:rsidRPr="002A262C">
        <w:t>te.</w:t>
      </w:r>
    </w:p>
    <w:p w:rsidR="00FA3525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  <w:r w:rsidRPr="002A262C">
        <w:t>Je</w:t>
      </w:r>
      <w:r w:rsidR="00A5735F">
        <w:t>ż</w:t>
      </w:r>
      <w:r w:rsidRPr="002A262C">
        <w:t>eli osoba, która udzieliła pełnomocnictwa, nie jest uj</w:t>
      </w:r>
      <w:r w:rsidR="00A5735F">
        <w:t>ę</w:t>
      </w:r>
      <w:r w:rsidRPr="002A262C">
        <w:t>ta w spisie, komisja jest</w:t>
      </w:r>
      <w:r w:rsidR="00A5735F">
        <w:t xml:space="preserve"> </w:t>
      </w:r>
      <w:r w:rsidRPr="002A262C">
        <w:t>obowi</w:t>
      </w:r>
      <w:r w:rsidR="00A5735F">
        <w:t>ą</w:t>
      </w:r>
      <w:r w:rsidRPr="002A262C">
        <w:t>zana wyja</w:t>
      </w:r>
      <w:r w:rsidR="00A5735F">
        <w:t>ś</w:t>
      </w:r>
      <w:r w:rsidRPr="002A262C">
        <w:t>ni</w:t>
      </w:r>
      <w:r w:rsidR="00A5735F">
        <w:t>ć</w:t>
      </w:r>
      <w:r w:rsidRPr="002A262C">
        <w:t xml:space="preserve"> telefonicznie w dziale ewidencji ludno</w:t>
      </w:r>
      <w:r w:rsidR="00A5735F">
        <w:t>ś</w:t>
      </w:r>
      <w:r w:rsidRPr="002A262C">
        <w:t>ci urz</w:t>
      </w:r>
      <w:r w:rsidR="00A5735F">
        <w:t>ę</w:t>
      </w:r>
      <w:r w:rsidRPr="002A262C">
        <w:t>du gminy przyczyn</w:t>
      </w:r>
      <w:r w:rsidR="00A5735F">
        <w:t xml:space="preserve">ę </w:t>
      </w:r>
      <w:r w:rsidRPr="002A262C">
        <w:t>nieumieszczenia jej w spisie.</w:t>
      </w:r>
    </w:p>
    <w:p w:rsidR="00FA3525" w:rsidRPr="002A262C" w:rsidRDefault="00AB18F9" w:rsidP="00470F9C">
      <w:pPr>
        <w:widowControl/>
        <w:autoSpaceDE w:val="0"/>
        <w:autoSpaceDN w:val="0"/>
        <w:adjustRightInd w:val="0"/>
        <w:spacing w:before="120" w:line="276" w:lineRule="auto"/>
        <w:ind w:left="284" w:hanging="284"/>
        <w:jc w:val="both"/>
      </w:pPr>
      <w:r>
        <w:t xml:space="preserve">4) </w:t>
      </w:r>
      <w:r w:rsidR="00FA3525" w:rsidRPr="002A262C">
        <w:t>Komisja odmawia wydania pełnomocnikowi karty do głosowania i zatrzymuje akt</w:t>
      </w:r>
      <w:r w:rsidR="00A5735F">
        <w:t xml:space="preserve"> </w:t>
      </w:r>
      <w:r w:rsidR="00FA3525" w:rsidRPr="002A262C">
        <w:t>pełnomocnictwa do głosowania w przypadku wcze</w:t>
      </w:r>
      <w:r w:rsidR="00A5735F">
        <w:t>ś</w:t>
      </w:r>
      <w:r w:rsidR="00FA3525" w:rsidRPr="002A262C">
        <w:t>niejszego głosowania osobistego</w:t>
      </w:r>
      <w:r w:rsidR="00A5735F">
        <w:t xml:space="preserve"> </w:t>
      </w:r>
      <w:r w:rsidR="00FA3525" w:rsidRPr="002A262C">
        <w:t>osoby udzielaj</w:t>
      </w:r>
      <w:r w:rsidR="00A5735F">
        <w:t>ą</w:t>
      </w:r>
      <w:r w:rsidR="00FA3525" w:rsidRPr="002A262C">
        <w:t>cej pełnomocnictwa, wyga</w:t>
      </w:r>
      <w:r w:rsidR="00A5735F">
        <w:t>ś</w:t>
      </w:r>
      <w:r w:rsidR="00FA3525" w:rsidRPr="002A262C">
        <w:t>ni</w:t>
      </w:r>
      <w:r w:rsidR="00A5735F">
        <w:t>ę</w:t>
      </w:r>
      <w:r w:rsidR="00FA3525" w:rsidRPr="002A262C">
        <w:t>cia pełnomocnictwa z innej przyczyny lub</w:t>
      </w:r>
      <w:r w:rsidR="00A5735F">
        <w:t xml:space="preserve"> </w:t>
      </w:r>
      <w:r w:rsidR="00FA3525" w:rsidRPr="002A262C">
        <w:t>cofni</w:t>
      </w:r>
      <w:r w:rsidR="00A5735F">
        <w:t>ę</w:t>
      </w:r>
      <w:r w:rsidR="00FA3525" w:rsidRPr="002A262C">
        <w:t>cia pełnomocnictwa.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2A262C">
        <w:t xml:space="preserve">5) Po stwierdzeniu, </w:t>
      </w:r>
      <w:r w:rsidR="00A5735F">
        <w:t>ż</w:t>
      </w:r>
      <w:r w:rsidRPr="002A262C">
        <w:t>e udzielaj</w:t>
      </w:r>
      <w:r w:rsidR="00A5735F">
        <w:t>ą</w:t>
      </w:r>
      <w:r w:rsidRPr="002A262C">
        <w:t>cy pełnomocnictwa nie głosował osobi</w:t>
      </w:r>
      <w:r w:rsidR="00A5735F">
        <w:t>ś</w:t>
      </w:r>
      <w:r w:rsidRPr="002A262C">
        <w:t>cie,</w:t>
      </w:r>
      <w:r w:rsidR="00A5735F">
        <w:t xml:space="preserve"> </w:t>
      </w:r>
      <w:r w:rsidRPr="002A262C">
        <w:t>pełnomocnictwo nie wygasło z innej przyczyny i nie zostało cofni</w:t>
      </w:r>
      <w:r w:rsidR="00A5735F">
        <w:t>ę</w:t>
      </w:r>
      <w:r w:rsidRPr="002A262C">
        <w:t>te, komisja</w:t>
      </w:r>
      <w:r w:rsidR="00A5735F">
        <w:t xml:space="preserve"> </w:t>
      </w:r>
      <w:r w:rsidRPr="002A262C">
        <w:t>odnotowuje nazwisko i imi</w:t>
      </w:r>
      <w:r w:rsidR="00A5735F">
        <w:t>ę</w:t>
      </w:r>
      <w:r w:rsidRPr="002A262C">
        <w:t xml:space="preserve"> (imiona) pełnomocnika w spisie w rubryce „Uwagi”</w:t>
      </w:r>
      <w:r w:rsidR="00A5735F">
        <w:t xml:space="preserve"> </w:t>
      </w:r>
      <w:r w:rsidRPr="002A262C">
        <w:t>odpowiadaj</w:t>
      </w:r>
      <w:r w:rsidR="00A5735F">
        <w:t>ą</w:t>
      </w:r>
      <w:r w:rsidRPr="002A262C">
        <w:t>cej pozycji, pod któr</w:t>
      </w:r>
      <w:r w:rsidR="00A5735F">
        <w:t>ą</w:t>
      </w:r>
      <w:r w:rsidRPr="002A262C">
        <w:t xml:space="preserve"> umieszczono nazwisko osoby udzielaj</w:t>
      </w:r>
      <w:r w:rsidR="00A5735F">
        <w:t>ą</w:t>
      </w:r>
      <w:r w:rsidRPr="002A262C">
        <w:t>cej</w:t>
      </w:r>
      <w:r w:rsidR="00A5735F">
        <w:t xml:space="preserve"> </w:t>
      </w:r>
      <w:r w:rsidRPr="002A262C">
        <w:t>pełnomocnictwa, wraz z oznaczeniem „pełnomocnik”, akt pełnomocnictwa do</w:t>
      </w:r>
      <w:r w:rsidR="00A5735F">
        <w:t xml:space="preserve"> </w:t>
      </w:r>
      <w:r w:rsidRPr="002A262C">
        <w:t>głosowania zał</w:t>
      </w:r>
      <w:r w:rsidR="00A5735F">
        <w:t>ą</w:t>
      </w:r>
      <w:r w:rsidRPr="002A262C">
        <w:t>cza do spisu i wydaje pełnomocnikowi kart</w:t>
      </w:r>
      <w:r w:rsidR="00A5735F">
        <w:t>ę</w:t>
      </w:r>
      <w:r w:rsidRPr="002A262C">
        <w:t xml:space="preserve"> do głosowania.</w:t>
      </w:r>
    </w:p>
    <w:p w:rsidR="00FA3525" w:rsidRPr="002A262C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2A262C">
        <w:t>6) Komisja odnotowuje fakt głosowania przez pełnomocnika na otrzymanej wraz ze</w:t>
      </w:r>
      <w:r w:rsidR="00A5735F">
        <w:t xml:space="preserve"> </w:t>
      </w:r>
      <w:r w:rsidRPr="002A262C">
        <w:t>spisem, li</w:t>
      </w:r>
      <w:r w:rsidR="00A5735F">
        <w:t>ś</w:t>
      </w:r>
      <w:r w:rsidRPr="002A262C">
        <w:t>cie osób, którzy udzielili pełnomocnictwa do głosowania w ich imieniu.</w:t>
      </w:r>
    </w:p>
    <w:p w:rsidR="00FA3525" w:rsidRDefault="00FA3525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  <w:r w:rsidRPr="002A262C">
        <w:t>Pełnomocnik potwierdza otrzymanie karty do głosowania własnym czytelnym podpisem</w:t>
      </w:r>
      <w:r w:rsidR="00A5735F">
        <w:t xml:space="preserve"> </w:t>
      </w:r>
      <w:r w:rsidR="00C63849">
        <w:t>w </w:t>
      </w:r>
      <w:r w:rsidRPr="002A262C">
        <w:t>rubryce spisu przeznaczonej na potwierdzenie otrzymania karty do głosowania</w:t>
      </w:r>
      <w:r w:rsidR="00A5735F">
        <w:t xml:space="preserve"> </w:t>
      </w:r>
      <w:r w:rsidRPr="002A262C">
        <w:t>przez osob</w:t>
      </w:r>
      <w:r w:rsidR="00A5735F">
        <w:t>ę</w:t>
      </w:r>
      <w:r w:rsidRPr="002A262C">
        <w:t xml:space="preserve"> udzielaj</w:t>
      </w:r>
      <w:r w:rsidR="00A5735F">
        <w:t>ą</w:t>
      </w:r>
      <w:r w:rsidRPr="002A262C">
        <w:t>c</w:t>
      </w:r>
      <w:r w:rsidR="00A5735F">
        <w:t>ą</w:t>
      </w:r>
      <w:r w:rsidRPr="002A262C">
        <w:t xml:space="preserve"> pełnomocnictwa do głosowania.</w:t>
      </w:r>
    </w:p>
    <w:p w:rsidR="00624866" w:rsidRDefault="00624866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</w:p>
    <w:p w:rsidR="00624866" w:rsidRPr="002A262C" w:rsidRDefault="00624866" w:rsidP="00470F9C">
      <w:pPr>
        <w:widowControl/>
        <w:autoSpaceDE w:val="0"/>
        <w:autoSpaceDN w:val="0"/>
        <w:adjustRightInd w:val="0"/>
        <w:spacing w:before="120" w:line="276" w:lineRule="auto"/>
        <w:ind w:left="284"/>
        <w:jc w:val="both"/>
      </w:pPr>
    </w:p>
    <w:p w:rsidR="00FA3525" w:rsidRPr="002A262C" w:rsidRDefault="00740C13" w:rsidP="00340237">
      <w:pPr>
        <w:widowControl/>
        <w:autoSpaceDE w:val="0"/>
        <w:autoSpaceDN w:val="0"/>
        <w:adjustRightInd w:val="0"/>
        <w:spacing w:before="240" w:line="276" w:lineRule="auto"/>
        <w:ind w:hanging="425"/>
        <w:rPr>
          <w:b/>
          <w:bCs/>
        </w:rPr>
      </w:pPr>
      <w:r>
        <w:rPr>
          <w:b/>
          <w:bCs/>
        </w:rPr>
        <w:lastRenderedPageBreak/>
        <w:t xml:space="preserve">10.  </w:t>
      </w:r>
      <w:r w:rsidR="00FA3525" w:rsidRPr="002A262C">
        <w:rPr>
          <w:b/>
          <w:bCs/>
        </w:rPr>
        <w:t>Głosowanie korespondencyjne</w:t>
      </w:r>
      <w:r w:rsidR="00E36F69">
        <w:rPr>
          <w:b/>
          <w:bCs/>
        </w:rPr>
        <w:t>.</w:t>
      </w:r>
    </w:p>
    <w:p w:rsidR="00FA3525" w:rsidRPr="002A262C" w:rsidRDefault="00FA3525" w:rsidP="00C63849">
      <w:pPr>
        <w:widowControl/>
        <w:tabs>
          <w:tab w:val="left" w:pos="6946"/>
        </w:tabs>
        <w:autoSpaceDE w:val="0"/>
        <w:autoSpaceDN w:val="0"/>
        <w:adjustRightInd w:val="0"/>
        <w:spacing w:before="120" w:line="276" w:lineRule="auto"/>
        <w:jc w:val="both"/>
      </w:pPr>
      <w:r w:rsidRPr="002A262C">
        <w:t>W obwodowej komisji wyznaczonej do</w:t>
      </w:r>
      <w:r w:rsidR="0080424E">
        <w:t xml:space="preserve"> </w:t>
      </w:r>
      <w:r w:rsidRPr="002A262C">
        <w:t>głosowania korespondencyjnego, komisja przeprowadza głosowanie korespondencyjne</w:t>
      </w:r>
      <w:r w:rsidR="0080424E">
        <w:t xml:space="preserve"> </w:t>
      </w:r>
      <w:r w:rsidRPr="002A262C">
        <w:t>post</w:t>
      </w:r>
      <w:r w:rsidR="0080424E">
        <w:t>ę</w:t>
      </w:r>
      <w:r w:rsidRPr="002A262C">
        <w:t>puj</w:t>
      </w:r>
      <w:r w:rsidR="0080424E">
        <w:t>ą</w:t>
      </w:r>
      <w:r w:rsidRPr="002A262C">
        <w:t>c w sposób okre</w:t>
      </w:r>
      <w:r w:rsidR="0080424E">
        <w:t>ś</w:t>
      </w:r>
      <w:r w:rsidRPr="002A262C">
        <w:t xml:space="preserve">lony w uchwale </w:t>
      </w:r>
      <w:r w:rsidR="00FF549F" w:rsidRPr="00FF549F">
        <w:t xml:space="preserve">Państwowej Komisji Wyborczej z dnia 8 września 2014 r. w sprawie sposobu postępowania z kopertami zwrotnymi </w:t>
      </w:r>
      <w:r w:rsidR="00845FFE">
        <w:br/>
      </w:r>
      <w:r w:rsidR="00FF549F" w:rsidRPr="00FF549F">
        <w:t xml:space="preserve">i pakietami wyborczymi w wyborach do rad gmin, rad powiatów, sejmików województw, rad dzielnic m.st. Warszawy oraz wyborów wójtów, burmistrzów i prezydentów miast, w głosowaniu korespondencyjnym </w:t>
      </w:r>
      <w:r w:rsidRPr="002A262C">
        <w:t xml:space="preserve">(M. P. </w:t>
      </w:r>
      <w:r w:rsidR="00FF549F">
        <w:t>z 2014 r.</w:t>
      </w:r>
      <w:r w:rsidRPr="002A262C">
        <w:t xml:space="preserve"> poz.</w:t>
      </w:r>
      <w:r w:rsidR="0080424E">
        <w:t xml:space="preserve"> </w:t>
      </w:r>
      <w:r w:rsidR="00FF549F">
        <w:t>809</w:t>
      </w:r>
      <w:r w:rsidRPr="002A262C">
        <w:t>).</w:t>
      </w:r>
    </w:p>
    <w:p w:rsidR="00FA3525" w:rsidRPr="002A262C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>Komisja w trakcie przeprowadzania głosowania, na bie</w:t>
      </w:r>
      <w:r w:rsidR="0080424E">
        <w:t>żą</w:t>
      </w:r>
      <w:r w:rsidRPr="002A262C">
        <w:t>co ustala:</w:t>
      </w:r>
    </w:p>
    <w:p w:rsidR="00FA3525" w:rsidRPr="002A262C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>1) liczb</w:t>
      </w:r>
      <w:r w:rsidR="0080424E">
        <w:t>ę</w:t>
      </w:r>
      <w:r w:rsidRPr="002A262C">
        <w:t xml:space="preserve"> otrzymanych kopert zwrotnych;</w:t>
      </w:r>
    </w:p>
    <w:p w:rsidR="00FA3525" w:rsidRPr="002A262C" w:rsidRDefault="00FA3525" w:rsidP="0080424E">
      <w:pPr>
        <w:widowControl/>
        <w:autoSpaceDE w:val="0"/>
        <w:autoSpaceDN w:val="0"/>
        <w:adjustRightInd w:val="0"/>
        <w:spacing w:before="120" w:line="276" w:lineRule="auto"/>
        <w:ind w:left="284" w:hanging="284"/>
      </w:pPr>
      <w:r w:rsidRPr="002A262C">
        <w:t>2) liczb</w:t>
      </w:r>
      <w:r w:rsidR="0080424E">
        <w:t>ę</w:t>
      </w:r>
      <w:r w:rsidRPr="002A262C">
        <w:t xml:space="preserve"> kopert zwrotnych, w których nie było o</w:t>
      </w:r>
      <w:r w:rsidR="0080424E">
        <w:t>ś</w:t>
      </w:r>
      <w:r w:rsidRPr="002A262C">
        <w:t>wiadczenia o osobistym i tajnym oddaniu</w:t>
      </w:r>
      <w:r w:rsidR="0080424E">
        <w:t xml:space="preserve"> </w:t>
      </w:r>
      <w:r w:rsidRPr="002A262C">
        <w:t>głosu;</w:t>
      </w:r>
    </w:p>
    <w:p w:rsidR="00FA3525" w:rsidRPr="002A262C" w:rsidRDefault="00FA3525" w:rsidP="009C4E18">
      <w:pPr>
        <w:widowControl/>
        <w:autoSpaceDE w:val="0"/>
        <w:autoSpaceDN w:val="0"/>
        <w:adjustRightInd w:val="0"/>
        <w:spacing w:before="120" w:line="276" w:lineRule="auto"/>
        <w:ind w:left="284" w:hanging="284"/>
      </w:pPr>
      <w:r w:rsidRPr="002A262C">
        <w:t>3) liczb</w:t>
      </w:r>
      <w:r w:rsidR="0080424E">
        <w:t>ę</w:t>
      </w:r>
      <w:r w:rsidRPr="002A262C">
        <w:t xml:space="preserve"> kopert zwrotnych, w których o</w:t>
      </w:r>
      <w:r w:rsidR="009C4E18">
        <w:t>ś</w:t>
      </w:r>
      <w:r w:rsidRPr="002A262C">
        <w:t>wiadczenie o osobistym i tajnym oddaniu głosu nie</w:t>
      </w:r>
      <w:r w:rsidR="009C4E18">
        <w:t xml:space="preserve"> </w:t>
      </w:r>
      <w:r w:rsidRPr="002A262C">
        <w:t>było podpisane przez osob</w:t>
      </w:r>
      <w:r w:rsidR="009C4E18">
        <w:t>ę</w:t>
      </w:r>
      <w:r w:rsidRPr="002A262C">
        <w:t xml:space="preserve"> uprawnion</w:t>
      </w:r>
      <w:r w:rsidR="009C4E18">
        <w:t>ą</w:t>
      </w:r>
      <w:r w:rsidRPr="002A262C">
        <w:t>;</w:t>
      </w:r>
    </w:p>
    <w:p w:rsidR="00FA3525" w:rsidRPr="002A262C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>4) liczb</w:t>
      </w:r>
      <w:r w:rsidR="009C4E18">
        <w:t>ę</w:t>
      </w:r>
      <w:r w:rsidRPr="002A262C">
        <w:t xml:space="preserve"> kopert zwrotnych, w których nie było koperty na kart</w:t>
      </w:r>
      <w:r w:rsidR="009C4E18">
        <w:t>ę</w:t>
      </w:r>
      <w:r w:rsidRPr="002A262C">
        <w:t xml:space="preserve"> do głosowania;</w:t>
      </w:r>
    </w:p>
    <w:p w:rsidR="00FA3525" w:rsidRPr="002A262C" w:rsidRDefault="00FA3525" w:rsidP="009C4E18">
      <w:pPr>
        <w:widowControl/>
        <w:autoSpaceDE w:val="0"/>
        <w:autoSpaceDN w:val="0"/>
        <w:adjustRightInd w:val="0"/>
        <w:spacing w:before="120" w:line="276" w:lineRule="auto"/>
        <w:ind w:left="284" w:hanging="284"/>
      </w:pPr>
      <w:r w:rsidRPr="002A262C">
        <w:t>5) liczb</w:t>
      </w:r>
      <w:r w:rsidR="009C4E18">
        <w:t>ę</w:t>
      </w:r>
      <w:r w:rsidRPr="002A262C">
        <w:t xml:space="preserve"> kopert zwrotnych, w których znajdowała si</w:t>
      </w:r>
      <w:r w:rsidR="009C4E18">
        <w:t>ę</w:t>
      </w:r>
      <w:r w:rsidRPr="002A262C">
        <w:t xml:space="preserve"> niezaklejona koperta na kart</w:t>
      </w:r>
      <w:r w:rsidR="009C4E18">
        <w:t>ę</w:t>
      </w:r>
      <w:r w:rsidRPr="002A262C">
        <w:t xml:space="preserve"> do</w:t>
      </w:r>
      <w:r w:rsidR="009C4E18">
        <w:t xml:space="preserve"> </w:t>
      </w:r>
      <w:r w:rsidRPr="002A262C">
        <w:t>głosowania;</w:t>
      </w:r>
    </w:p>
    <w:p w:rsidR="00FA3525" w:rsidRPr="002A262C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>6) liczb</w:t>
      </w:r>
      <w:r w:rsidR="009C4E18">
        <w:t>ę</w:t>
      </w:r>
      <w:r w:rsidRPr="002A262C">
        <w:t xml:space="preserve"> kopert na kart</w:t>
      </w:r>
      <w:r w:rsidR="009C4E18">
        <w:t>ę</w:t>
      </w:r>
      <w:r w:rsidRPr="002A262C">
        <w:t xml:space="preserve"> do głosowania wrzuconych do urny.</w:t>
      </w:r>
    </w:p>
    <w:p w:rsidR="00FA3525" w:rsidRPr="002A262C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 xml:space="preserve">W przypadku gdy informacje z </w:t>
      </w:r>
      <w:r w:rsidR="009C4E18" w:rsidRPr="002A262C">
        <w:t>pkt.</w:t>
      </w:r>
      <w:r w:rsidRPr="002A262C">
        <w:t xml:space="preserve"> 2-5 dotycz</w:t>
      </w:r>
      <w:r w:rsidR="009C4E18">
        <w:t>ą</w:t>
      </w:r>
      <w:r w:rsidRPr="002A262C">
        <w:t xml:space="preserve"> jednej koperty zwrotnej, nale</w:t>
      </w:r>
      <w:r w:rsidR="009C4E18">
        <w:t>ż</w:t>
      </w:r>
      <w:r w:rsidRPr="002A262C">
        <w:t>y je</w:t>
      </w:r>
      <w:r w:rsidR="009C4E18">
        <w:t xml:space="preserve"> </w:t>
      </w:r>
      <w:r w:rsidRPr="002A262C">
        <w:t>uwzgl</w:t>
      </w:r>
      <w:r w:rsidR="009C4E18">
        <w:t>ę</w:t>
      </w:r>
      <w:r w:rsidRPr="002A262C">
        <w:t>dni</w:t>
      </w:r>
      <w:r w:rsidR="009C4E18">
        <w:t>ć</w:t>
      </w:r>
      <w:r w:rsidR="00C63849">
        <w:t xml:space="preserve"> w </w:t>
      </w:r>
      <w:r w:rsidRPr="002A262C">
        <w:t>ka</w:t>
      </w:r>
      <w:r w:rsidR="009C4E18">
        <w:t>ż</w:t>
      </w:r>
      <w:r w:rsidRPr="002A262C">
        <w:t>dym z tych punktów.</w:t>
      </w:r>
    </w:p>
    <w:p w:rsidR="00FA3525" w:rsidRPr="002A262C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>Dane, o których mowa, nale</w:t>
      </w:r>
      <w:r w:rsidR="009C4E18">
        <w:t>ż</w:t>
      </w:r>
      <w:r w:rsidRPr="002A262C">
        <w:t>y zapisa</w:t>
      </w:r>
      <w:r w:rsidR="009C4E18">
        <w:t>ć</w:t>
      </w:r>
      <w:r w:rsidRPr="002A262C">
        <w:t xml:space="preserve"> na arkuszu pomocniczym prowadzonym przez</w:t>
      </w:r>
      <w:r w:rsidR="009C4E18">
        <w:t xml:space="preserve"> </w:t>
      </w:r>
      <w:r w:rsidRPr="002A262C">
        <w:t>wskazanego członka komisji pod nadzorem przewodnicz</w:t>
      </w:r>
      <w:r w:rsidR="009C4E18">
        <w:t>ą</w:t>
      </w:r>
      <w:r w:rsidRPr="002A262C">
        <w:t>cego lub zast</w:t>
      </w:r>
      <w:r w:rsidR="009C4E18">
        <w:t>ę</w:t>
      </w:r>
      <w:r w:rsidRPr="002A262C">
        <w:t>pcy</w:t>
      </w:r>
      <w:r w:rsidR="009C4E18">
        <w:t xml:space="preserve"> </w:t>
      </w:r>
      <w:r w:rsidRPr="002A262C">
        <w:t>przewodnicz</w:t>
      </w:r>
      <w:r w:rsidR="009C4E18">
        <w:t>ą</w:t>
      </w:r>
      <w:r w:rsidRPr="002A262C">
        <w:t>cego komisji.</w:t>
      </w:r>
    </w:p>
    <w:p w:rsidR="00FA3525" w:rsidRDefault="00FA3525" w:rsidP="002A262C">
      <w:pPr>
        <w:widowControl/>
        <w:autoSpaceDE w:val="0"/>
        <w:autoSpaceDN w:val="0"/>
        <w:adjustRightInd w:val="0"/>
        <w:spacing w:before="120" w:line="276" w:lineRule="auto"/>
      </w:pPr>
      <w:r w:rsidRPr="002A262C">
        <w:t>Wzór arkusza stanowi zał</w:t>
      </w:r>
      <w:r w:rsidR="009C4E18">
        <w:t>ą</w:t>
      </w:r>
      <w:r w:rsidRPr="002A262C">
        <w:t xml:space="preserve">cznik do niniejszych </w:t>
      </w:r>
      <w:r w:rsidR="00A417D8">
        <w:t>wyjaśnień</w:t>
      </w:r>
      <w:r w:rsidRPr="002A262C">
        <w:t>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 xml:space="preserve">Wyborcy głosują osobiście. Niedopuszczalne jest głosowanie za członków rodzin lub za inne osoby (art. </w:t>
      </w:r>
      <w:r w:rsidR="00BB6E48">
        <w:rPr>
          <w:b/>
          <w:bCs/>
        </w:rPr>
        <w:t>38 § 1 Kodeksu wyborczego</w:t>
      </w:r>
      <w:r w:rsidRPr="004910A7">
        <w:rPr>
          <w:b/>
          <w:bCs/>
        </w:rPr>
        <w:t>).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 xml:space="preserve">Osobie niepełnosprawnej, na jej prośbę, może udzielić niezbędnej pomocy w głosowaniu jedynie inny wyborca. Jednakże nie może to być ani mąż zaufania, ani członek komisji.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Przewodniczący komisji odpowiada za utrzymanie porządku, spokoju i powagi aktu głosowania. Czuwa nad przestrzeganiem tajności głosowania, zakazem prowadzenia agitacji i właściwym tokiem czynności podczas głosowania.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Ma on prawo żądać opuszczenia lokalu wyborczego przez osoby n</w:t>
      </w:r>
      <w:r w:rsidR="00C63849">
        <w:t>aruszające porządek i spokój, a </w:t>
      </w:r>
      <w:r w:rsidRPr="004910A7">
        <w:t xml:space="preserve">w razie potrzeby zwraca się do właściwej jednostki policji o zapewnienie koniecznej pomocy (art. </w:t>
      </w:r>
      <w:r w:rsidR="00BB6E48">
        <w:t>4</w:t>
      </w:r>
      <w:r w:rsidR="00A417D8">
        <w:t>9</w:t>
      </w:r>
      <w:r w:rsidR="00BB6E48">
        <w:t xml:space="preserve"> § </w:t>
      </w:r>
      <w:r w:rsidR="00A417D8">
        <w:t xml:space="preserve">2 i § 3 </w:t>
      </w:r>
      <w:r w:rsidR="006D73E2">
        <w:t>Kodeksu</w:t>
      </w:r>
      <w:r w:rsidR="00BB6E48">
        <w:t xml:space="preserve"> wyborczego</w:t>
      </w:r>
      <w:r w:rsidRPr="004910A7">
        <w:t>).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>Wszystkie przypadki zakłócenia głosowania odnotowu</w:t>
      </w:r>
      <w:r w:rsidR="00C63849">
        <w:rPr>
          <w:b/>
          <w:bCs/>
        </w:rPr>
        <w:t>je się w protokole głosowania w </w:t>
      </w:r>
      <w:r w:rsidRPr="004910A7">
        <w:rPr>
          <w:b/>
          <w:bCs/>
        </w:rPr>
        <w:t>obwodzie.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rPr>
          <w:b/>
          <w:bCs/>
        </w:rPr>
        <w:t>Głosowania w referendum nie wolno przerywać</w:t>
      </w:r>
      <w:r w:rsidRPr="004910A7">
        <w:t xml:space="preserve"> </w:t>
      </w:r>
      <w:r w:rsidRPr="004910A7">
        <w:rPr>
          <w:b/>
          <w:bCs/>
        </w:rPr>
        <w:t>chyba, że</w:t>
      </w:r>
      <w:r w:rsidRPr="004910A7">
        <w:t xml:space="preserve"> w wyniku nadzwyczajnych wydarzeń zostanie ono przejściowo lub trwale uniemożliwione. Przez nadzwyczajne wydarzenie należy rozumieć takie, które realnie uniemożliwia głosowanie (np. katastrofa budowlana); nie są nadzwyczajnymi wydarzeniami sytuacje o charakterze techniczno-organizacyjnym (brak właściwej pieczęci, trudności w dostaniu się do budynku czy lokalu wyborczego itp.). W sprawie </w:t>
      </w:r>
      <w:r w:rsidRPr="004910A7">
        <w:lastRenderedPageBreak/>
        <w:t xml:space="preserve">przerwy w głosowaniu, jego przedłużenia lub odroczenia do dnia następnego i komisja podejmuje stosowną uchwałę i podaje ją do publicznej wiadomości oraz niezwłocznie zawiadamia </w:t>
      </w:r>
      <w:r w:rsidR="003C137A">
        <w:t>terytorialną</w:t>
      </w:r>
      <w:r w:rsidRPr="004910A7">
        <w:t xml:space="preserve"> </w:t>
      </w:r>
      <w:r w:rsidR="003C137A">
        <w:t>k</w:t>
      </w:r>
      <w:r w:rsidRPr="004910A7">
        <w:t xml:space="preserve">omisję, Komisarza Wyborczego oraz </w:t>
      </w:r>
      <w:r w:rsidR="00AF09EF">
        <w:t>Wójta</w:t>
      </w:r>
      <w:r w:rsidRPr="004910A7">
        <w:t>.</w:t>
      </w:r>
      <w:r w:rsidR="008A0E3C">
        <w:t xml:space="preserve"> </w:t>
      </w:r>
      <w:r w:rsidR="00F91A88">
        <w:t>(art. 47 § 1 i 2 Kodeksu wyborczego)</w:t>
      </w:r>
      <w:r w:rsidRPr="004910A7">
        <w:t xml:space="preserve"> 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uchwale należy podać czy z uwagi na nadzwyczajne wydarze</w:t>
      </w:r>
      <w:r w:rsidR="00C63849">
        <w:t>nie głosowanie jest przerwane i </w:t>
      </w:r>
      <w:r w:rsidRPr="004910A7">
        <w:t>do kiedy, czy będzie przedłużone, czy też odroczone do dnia następnego.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W razie wystąpienia nadzwyczajnego wydarzenia, które spowodowało przerwanie lub odroczenie głosowania komisja ma obowiązek zapieczętować wlot urny wyborczej niezwłocznie po wystąpieniu powyższego zdarzenia. Ponadto winna zabezpieczyć w osobnych ostemplowanych pieczęcią komisji pakietach: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before="120" w:line="276" w:lineRule="auto"/>
        <w:ind w:left="786"/>
      </w:pPr>
      <w:r w:rsidRPr="004910A7">
        <w:t>spis,</w:t>
      </w:r>
    </w:p>
    <w:p w:rsidR="004D5F71" w:rsidRPr="004910A7" w:rsidRDefault="004D5F71" w:rsidP="00FA3525">
      <w:pPr>
        <w:pStyle w:val="Tekstpodstawowy"/>
        <w:widowControl/>
        <w:numPr>
          <w:ilvl w:val="0"/>
          <w:numId w:val="3"/>
        </w:numPr>
        <w:tabs>
          <w:tab w:val="left" w:pos="786"/>
        </w:tabs>
        <w:spacing w:before="120" w:line="276" w:lineRule="auto"/>
        <w:ind w:left="786"/>
      </w:pPr>
      <w:r w:rsidRPr="004910A7">
        <w:t>niewykorzystane karty go głosowania, które należy policzyć – o ile stan zjawiska nadzwyczajnego pozwala na wykonanie takiej czynności bez narażenia członków komisji na jeszcze większe niebezpieczeństwo.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Osobno należy zabezpieczyć pieczęć komisji.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Przewodniczący komisji przyjmuje na przechowanie urnę (z zapieczętowanym wlotem) oraz spis i niewykorzystane karty do głosowania. Natomiast zastępca przewodniczącego komisji (lub inny członek komisji) przyjmuje na przechowanie pieczęć.</w:t>
      </w:r>
    </w:p>
    <w:p w:rsidR="004D5F71" w:rsidRDefault="004D5F71" w:rsidP="00FA3525">
      <w:pPr>
        <w:pStyle w:val="Tekstpodstawowy"/>
        <w:widowControl/>
        <w:spacing w:before="120" w:line="276" w:lineRule="auto"/>
      </w:pPr>
      <w:r w:rsidRPr="004910A7">
        <w:t xml:space="preserve">Przed ponownym rozpoczęciem głosowania komisja stwierdza protokolarnie, czy pieczęcie na urnie, pakiecie z kartami niewykorzystanymi i spisie nie zostały naruszone (art. 47 </w:t>
      </w:r>
      <w:r w:rsidR="00F91A88">
        <w:t>§</w:t>
      </w:r>
      <w:r w:rsidRPr="004910A7">
        <w:t xml:space="preserve"> 2 </w:t>
      </w:r>
      <w:r w:rsidR="00F91A88">
        <w:t>Kodeks wyborczy</w:t>
      </w:r>
      <w:r w:rsidRPr="004910A7">
        <w:t xml:space="preserve">). O ponownym rozpoczęciu głosowania należy powiadomić telefonicznie </w:t>
      </w:r>
      <w:r w:rsidR="009216FD">
        <w:t>Gminną</w:t>
      </w:r>
      <w:r w:rsidRPr="004910A7">
        <w:t xml:space="preserve"> Komisję. Przerwanie lub odroczenie głosowania komisja obwodowa odnotowuje w protokole (pkt </w:t>
      </w:r>
      <w:r w:rsidR="005C1FAE">
        <w:t>15</w:t>
      </w:r>
      <w:r w:rsidRPr="004910A7">
        <w:t xml:space="preserve"> protokołu) .</w:t>
      </w:r>
    </w:p>
    <w:p w:rsidR="004D5F71" w:rsidRPr="004910A7" w:rsidRDefault="00740C13" w:rsidP="00340237">
      <w:pPr>
        <w:pStyle w:val="Nagwek2"/>
        <w:widowControl/>
        <w:numPr>
          <w:ilvl w:val="0"/>
          <w:numId w:val="0"/>
        </w:numPr>
        <w:spacing w:before="240" w:line="276" w:lineRule="auto"/>
        <w:ind w:hanging="425"/>
        <w:jc w:val="both"/>
      </w:pPr>
      <w:r>
        <w:t xml:space="preserve">11. </w:t>
      </w:r>
      <w:r w:rsidR="004D5F71" w:rsidRPr="004910A7">
        <w:t>Czynności obwodowej komisji dotyczące ustalenia wyniku głosowania w referendum.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Tuż przed godziną 2</w:t>
      </w:r>
      <w:r w:rsidR="00F91A88">
        <w:t>1</w:t>
      </w:r>
      <w:r w:rsidR="00A73723">
        <w:rPr>
          <w:vertAlign w:val="superscript"/>
        </w:rPr>
        <w:t>00</w:t>
      </w:r>
      <w:r w:rsidRPr="004910A7">
        <w:t xml:space="preserve"> komisja obwodowa winna dyżurować już w pełnym składzie.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Punktualnie o godzinie 2</w:t>
      </w:r>
      <w:r w:rsidR="00F91A88">
        <w:t>1</w:t>
      </w:r>
      <w:r w:rsidR="00F91A88">
        <w:rPr>
          <w:vertAlign w:val="superscript"/>
        </w:rPr>
        <w:t>00</w:t>
      </w:r>
      <w:r w:rsidRPr="004910A7">
        <w:t xml:space="preserve"> obwodowa komisja zamyka lokal głosowania. Osobom przybyłym do lokalu przed tą godziną, komisja umożliwia oddanie głosu. Z chwilą oddania głosu przez ostatniego wyborcę następuje zakończenie głosowania. Komisja zapieczętowuje wlot urny, zaklejając go paskiem papieru opatrzonym pieczęcią komisji i podpisami jej członków.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</w:pPr>
      <w:r w:rsidRPr="004910A7">
        <w:t>Jeżeli komisja korzysta ze wsparcia informatycznego w jej lokalu po godz. 2</w:t>
      </w:r>
      <w:r w:rsidR="00F91A88">
        <w:t>1</w:t>
      </w:r>
      <w:r w:rsidR="00A73723">
        <w:rPr>
          <w:vertAlign w:val="superscript"/>
        </w:rPr>
        <w:t>00</w:t>
      </w:r>
      <w:r w:rsidRPr="004910A7">
        <w:t xml:space="preserve"> może przebywać operator informatycznej obsługi komisji.</w:t>
      </w:r>
    </w:p>
    <w:p w:rsidR="004D5F71" w:rsidRPr="004910A7" w:rsidRDefault="004D5F71" w:rsidP="00FA3525">
      <w:pPr>
        <w:pStyle w:val="Tekstpodstawowy"/>
        <w:widowControl/>
        <w:spacing w:before="120" w:line="276" w:lineRule="auto"/>
        <w:rPr>
          <w:b/>
          <w:bCs/>
        </w:rPr>
      </w:pPr>
      <w:r w:rsidRPr="004910A7">
        <w:rPr>
          <w:b/>
          <w:bCs/>
        </w:rPr>
        <w:t>Począwszy od godziny 2</w:t>
      </w:r>
      <w:r w:rsidR="00F91A88">
        <w:rPr>
          <w:b/>
          <w:bCs/>
        </w:rPr>
        <w:t>1</w:t>
      </w:r>
      <w:r w:rsidR="00FA3525">
        <w:rPr>
          <w:b/>
          <w:bCs/>
          <w:vertAlign w:val="superscript"/>
        </w:rPr>
        <w:t>00</w:t>
      </w:r>
      <w:r w:rsidRPr="004910A7">
        <w:rPr>
          <w:b/>
          <w:bCs/>
        </w:rPr>
        <w:t xml:space="preserve"> w lokalu komisji poza jej członkami mogą przebywać wyłącznie mężowie zaufania. Nie mogą oni jednak uczestniczyć w liczeniu głosów, ustalaniu wyników głosowania ani czynnie pomagać komisji w jakichkolwiek czynnościach związanych </w:t>
      </w:r>
      <w:r w:rsidR="00CD6948">
        <w:rPr>
          <w:b/>
          <w:bCs/>
        </w:rPr>
        <w:br/>
      </w:r>
      <w:r w:rsidRPr="004910A7">
        <w:rPr>
          <w:b/>
          <w:bCs/>
        </w:rPr>
        <w:t xml:space="preserve">z ustalaniem wyników głosowania bądź sporządzaniem protokołu głosowania </w:t>
      </w:r>
      <w:r w:rsidR="00812CD7" w:rsidRPr="004910A7">
        <w:rPr>
          <w:b/>
          <w:bCs/>
        </w:rPr>
        <w:t xml:space="preserve">w obwodzie </w:t>
      </w:r>
      <w:r w:rsidR="00812CD7">
        <w:rPr>
          <w:b/>
          <w:bCs/>
        </w:rPr>
        <w:br/>
      </w:r>
      <w:r w:rsidRPr="004910A7">
        <w:rPr>
          <w:b/>
          <w:bCs/>
        </w:rPr>
        <w:t>w referendum.</w:t>
      </w:r>
    </w:p>
    <w:p w:rsidR="004D5F71" w:rsidRPr="004910A7" w:rsidRDefault="004D5F71" w:rsidP="006D73E2">
      <w:pPr>
        <w:pStyle w:val="Tekstpodstawowy"/>
        <w:widowControl/>
        <w:spacing w:line="276" w:lineRule="auto"/>
        <w:rPr>
          <w:b/>
          <w:bCs/>
        </w:rPr>
      </w:pPr>
      <w:r w:rsidRPr="004910A7">
        <w:rPr>
          <w:b/>
          <w:bCs/>
        </w:rPr>
        <w:t xml:space="preserve">Mężowie zaufania nie są uprawnieni do współdecydowania z członkami komisji </w:t>
      </w:r>
      <w:r w:rsidRPr="004910A7">
        <w:rPr>
          <w:b/>
          <w:bCs/>
        </w:rPr>
        <w:br/>
        <w:t xml:space="preserve">o ważności poszczególnych kart do głosowania oraz o oddanych głosach. </w:t>
      </w:r>
      <w:r w:rsidRPr="004910A7">
        <w:rPr>
          <w:b/>
          <w:bCs/>
        </w:rPr>
        <w:br/>
      </w:r>
      <w:r w:rsidRPr="004910A7">
        <w:t xml:space="preserve">Przy sporządzaniu protokołu wyników głosowania mogą oni wnosić w tych sprawach do protokołu uwagi z wymienieniem konkretnych zarzutów. </w:t>
      </w:r>
    </w:p>
    <w:p w:rsidR="0085136E" w:rsidRPr="0085136E" w:rsidRDefault="0085136E" w:rsidP="006D73E2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85136E">
        <w:t>Komisja przed przystąpieniem do sporządzenia protokołów głosowania w obwodzie</w:t>
      </w:r>
      <w:r>
        <w:t xml:space="preserve"> </w:t>
      </w:r>
      <w:r w:rsidRPr="0085136E">
        <w:t xml:space="preserve">ustala liczbę </w:t>
      </w:r>
      <w:r>
        <w:t>osób uprawnionych do głosowania</w:t>
      </w:r>
      <w:r w:rsidRPr="0085136E">
        <w:t>, którzy głosowali</w:t>
      </w:r>
      <w:r>
        <w:t xml:space="preserve"> korespondencyjnie</w:t>
      </w:r>
      <w:r w:rsidRPr="0085136E">
        <w:t xml:space="preserve">. Następnie </w:t>
      </w:r>
      <w:r w:rsidR="00A95E49">
        <w:t>k</w:t>
      </w:r>
      <w:r w:rsidRPr="0085136E">
        <w:t xml:space="preserve">omisja, </w:t>
      </w:r>
      <w:r w:rsidR="009F429E">
        <w:lastRenderedPageBreak/>
        <w:t>uwzględniając ustalenia</w:t>
      </w:r>
      <w:r w:rsidR="00C039F5">
        <w:t>,</w:t>
      </w:r>
      <w:r w:rsidR="009F429E">
        <w:t xml:space="preserve"> o których mowa w </w:t>
      </w:r>
      <w:r w:rsidR="009F429E" w:rsidRPr="009F429E">
        <w:rPr>
          <w:u w:val="single"/>
        </w:rPr>
        <w:t>pkt. 10</w:t>
      </w:r>
      <w:r w:rsidR="009F429E">
        <w:t xml:space="preserve"> </w:t>
      </w:r>
      <w:r w:rsidRPr="0085136E">
        <w:t>sporządza zestawienie zawierające tytuł „</w:t>
      </w:r>
      <w:r>
        <w:t xml:space="preserve">Referendum w sprawie odwołania </w:t>
      </w:r>
      <w:r w:rsidR="00AF09EF">
        <w:t>Wójta</w:t>
      </w:r>
      <w:r w:rsidR="00AC7D58">
        <w:t xml:space="preserve"> </w:t>
      </w:r>
      <w:r w:rsidR="00624866">
        <w:t>Gminy</w:t>
      </w:r>
      <w:r w:rsidR="00F12D46">
        <w:t xml:space="preserve"> </w:t>
      </w:r>
      <w:r w:rsidR="008641A7">
        <w:t>Wymiarki</w:t>
      </w:r>
      <w:r w:rsidR="000116E5">
        <w:t xml:space="preserve"> </w:t>
      </w:r>
      <w:r w:rsidR="0084737B">
        <w:t>w</w:t>
      </w:r>
      <w:r>
        <w:t xml:space="preserve"> </w:t>
      </w:r>
      <w:r w:rsidRPr="0085136E">
        <w:t>dniu</w:t>
      </w:r>
      <w:r w:rsidR="00624866">
        <w:t xml:space="preserve"> </w:t>
      </w:r>
      <w:r w:rsidR="00F12D46">
        <w:t>4 września</w:t>
      </w:r>
      <w:r>
        <w:t xml:space="preserve"> 201</w:t>
      </w:r>
      <w:r w:rsidR="000D6F66">
        <w:t>6</w:t>
      </w:r>
      <w:r>
        <w:t xml:space="preserve"> r.</w:t>
      </w:r>
      <w:r w:rsidR="00C039F5">
        <w:t>”</w:t>
      </w:r>
      <w:r w:rsidRPr="0085136E">
        <w:t xml:space="preserve"> oraz następujące informacje:</w:t>
      </w:r>
    </w:p>
    <w:p w:rsidR="0085136E" w:rsidRPr="0085136E" w:rsidRDefault="0085136E" w:rsidP="006D73E2">
      <w:pPr>
        <w:widowControl/>
        <w:autoSpaceDE w:val="0"/>
        <w:autoSpaceDN w:val="0"/>
        <w:adjustRightInd w:val="0"/>
        <w:spacing w:before="60"/>
      </w:pPr>
      <w:r w:rsidRPr="0085136E">
        <w:t>1) numer obwodu;</w:t>
      </w:r>
    </w:p>
    <w:p w:rsidR="0085136E" w:rsidRPr="0085136E" w:rsidRDefault="00A95E49" w:rsidP="00A95E49">
      <w:pPr>
        <w:widowControl/>
        <w:autoSpaceDE w:val="0"/>
        <w:autoSpaceDN w:val="0"/>
        <w:adjustRightInd w:val="0"/>
      </w:pPr>
      <w:r>
        <w:t>2) adres komisji do spraw referendum</w:t>
      </w:r>
      <w:r w:rsidR="0085136E" w:rsidRPr="0085136E">
        <w:t>;</w:t>
      </w:r>
    </w:p>
    <w:p w:rsidR="0085136E" w:rsidRPr="0085136E" w:rsidRDefault="0085136E" w:rsidP="00AB18F9">
      <w:pPr>
        <w:widowControl/>
        <w:autoSpaceDE w:val="0"/>
        <w:autoSpaceDN w:val="0"/>
        <w:adjustRightInd w:val="0"/>
        <w:ind w:right="-549"/>
      </w:pPr>
      <w:r w:rsidRPr="0085136E">
        <w:t>3) imię i nazwisko przewodniczącego komisji</w:t>
      </w:r>
      <w:r w:rsidR="00A95E49">
        <w:t xml:space="preserve"> do spraw referendum</w:t>
      </w:r>
      <w:r w:rsidRPr="0085136E">
        <w:t xml:space="preserve"> lub zastępcy</w:t>
      </w:r>
      <w:r>
        <w:t xml:space="preserve"> </w:t>
      </w:r>
      <w:r w:rsidRPr="0085136E">
        <w:t>przewodniczącego;</w:t>
      </w:r>
    </w:p>
    <w:p w:rsidR="0085136E" w:rsidRPr="0085136E" w:rsidRDefault="0085136E" w:rsidP="00A95E49">
      <w:pPr>
        <w:widowControl/>
        <w:autoSpaceDE w:val="0"/>
        <w:autoSpaceDN w:val="0"/>
        <w:adjustRightInd w:val="0"/>
      </w:pPr>
      <w:r>
        <w:t>4</w:t>
      </w:r>
      <w:r w:rsidRPr="0085136E">
        <w:t>) liczba otrzymanych przez komisje kopert zwrotnych;</w:t>
      </w:r>
      <w:r w:rsidR="00FB4B69">
        <w:t xml:space="preserve"> (</w:t>
      </w:r>
      <w:r w:rsidR="00FB4B69" w:rsidRPr="00FB4B69">
        <w:rPr>
          <w:b/>
        </w:rPr>
        <w:t>pkt. 7</w:t>
      </w:r>
      <w:r w:rsidR="00FB4B69">
        <w:t xml:space="preserve"> protokołu)</w:t>
      </w:r>
    </w:p>
    <w:p w:rsidR="0085136E" w:rsidRPr="0085136E" w:rsidRDefault="0085136E" w:rsidP="00A95E49">
      <w:pPr>
        <w:widowControl/>
        <w:autoSpaceDE w:val="0"/>
        <w:autoSpaceDN w:val="0"/>
        <w:adjustRightInd w:val="0"/>
      </w:pPr>
      <w:r>
        <w:t>5</w:t>
      </w:r>
      <w:r w:rsidRPr="0085136E">
        <w:t>) liczba kopert zwrotnych, w których nie było oświadczenia o osobistym i tajnym</w:t>
      </w:r>
      <w:r>
        <w:t xml:space="preserve"> </w:t>
      </w:r>
      <w:r w:rsidRPr="0085136E">
        <w:t xml:space="preserve">oddaniu </w:t>
      </w:r>
      <w:r>
        <w:br/>
        <w:t xml:space="preserve">    </w:t>
      </w:r>
      <w:r w:rsidRPr="0085136E">
        <w:t>głosu;</w:t>
      </w:r>
      <w:r w:rsidR="00FB4B69" w:rsidRPr="00FB4B69">
        <w:t xml:space="preserve"> </w:t>
      </w:r>
      <w:r w:rsidR="00FB4B69">
        <w:t>(</w:t>
      </w:r>
      <w:r w:rsidR="00FB4B69" w:rsidRPr="00FB4B69">
        <w:rPr>
          <w:b/>
        </w:rPr>
        <w:t>pkt. 7</w:t>
      </w:r>
      <w:r w:rsidR="00FB4B69">
        <w:rPr>
          <w:b/>
        </w:rPr>
        <w:t>a</w:t>
      </w:r>
      <w:r w:rsidR="00FB4B69">
        <w:t xml:space="preserve"> protokołu)</w:t>
      </w:r>
    </w:p>
    <w:p w:rsidR="0085136E" w:rsidRPr="0085136E" w:rsidRDefault="0085136E" w:rsidP="00A95E49">
      <w:pPr>
        <w:widowControl/>
        <w:autoSpaceDE w:val="0"/>
        <w:autoSpaceDN w:val="0"/>
        <w:adjustRightInd w:val="0"/>
      </w:pPr>
      <w:r>
        <w:t>6</w:t>
      </w:r>
      <w:r w:rsidRPr="0085136E">
        <w:t>) liczba kopert zwrotnych, w których oświadczenie o osobistym i tajnym oddaniu</w:t>
      </w:r>
      <w:r>
        <w:t xml:space="preserve"> </w:t>
      </w:r>
      <w:r w:rsidRPr="0085136E">
        <w:t xml:space="preserve">głosu nie było </w:t>
      </w:r>
      <w:r>
        <w:br/>
        <w:t xml:space="preserve">    </w:t>
      </w:r>
      <w:r w:rsidRPr="0085136E">
        <w:t xml:space="preserve">podpisane </w:t>
      </w:r>
      <w:r w:rsidR="006D73E2">
        <w:t>przez osobę uprawnioną do głosowania</w:t>
      </w:r>
      <w:r w:rsidRPr="0085136E">
        <w:t>;</w:t>
      </w:r>
      <w:r w:rsidR="00FB4B69" w:rsidRPr="00FB4B69">
        <w:t xml:space="preserve"> </w:t>
      </w:r>
      <w:r w:rsidR="00FB4B69">
        <w:t>(</w:t>
      </w:r>
      <w:r w:rsidR="00FB4B69" w:rsidRPr="00FB4B69">
        <w:rPr>
          <w:b/>
        </w:rPr>
        <w:t>pkt. 7</w:t>
      </w:r>
      <w:r w:rsidR="00FB4B69">
        <w:rPr>
          <w:b/>
        </w:rPr>
        <w:t>b</w:t>
      </w:r>
      <w:r w:rsidR="00FB4B69">
        <w:t xml:space="preserve"> protokołu)</w:t>
      </w:r>
    </w:p>
    <w:p w:rsidR="0085136E" w:rsidRPr="0085136E" w:rsidRDefault="0085136E" w:rsidP="00FB4B69">
      <w:pPr>
        <w:widowControl/>
        <w:autoSpaceDE w:val="0"/>
        <w:autoSpaceDN w:val="0"/>
        <w:adjustRightInd w:val="0"/>
        <w:ind w:right="-228"/>
      </w:pPr>
      <w:r>
        <w:t>7</w:t>
      </w:r>
      <w:r w:rsidRPr="0085136E">
        <w:t>) liczba kopert zwrotnych, w których nie było koperty na kartę do głosowania;</w:t>
      </w:r>
      <w:r w:rsidR="00FB4B69" w:rsidRPr="00FB4B69">
        <w:t xml:space="preserve"> </w:t>
      </w:r>
      <w:r w:rsidR="00FB4B69">
        <w:t>(</w:t>
      </w:r>
      <w:r w:rsidR="00FB4B69" w:rsidRPr="00FB4B69">
        <w:rPr>
          <w:b/>
        </w:rPr>
        <w:t>pkt. 7</w:t>
      </w:r>
      <w:r w:rsidR="00FB4B69">
        <w:rPr>
          <w:b/>
        </w:rPr>
        <w:t>c</w:t>
      </w:r>
      <w:r w:rsidR="00FB4B69">
        <w:t xml:space="preserve"> protokołu)</w:t>
      </w:r>
    </w:p>
    <w:p w:rsidR="0085136E" w:rsidRPr="0085136E" w:rsidRDefault="0085136E" w:rsidP="00A95E49">
      <w:pPr>
        <w:widowControl/>
        <w:autoSpaceDE w:val="0"/>
        <w:autoSpaceDN w:val="0"/>
        <w:adjustRightInd w:val="0"/>
      </w:pPr>
      <w:r>
        <w:t>8</w:t>
      </w:r>
      <w:r w:rsidRPr="0085136E">
        <w:t>) liczba kopert zwr</w:t>
      </w:r>
      <w:r w:rsidR="00845FFE">
        <w:t>otnych, w których znajdowała się</w:t>
      </w:r>
      <w:r w:rsidRPr="0085136E">
        <w:t xml:space="preserve"> niezaklejona koperta na </w:t>
      </w:r>
      <w:r w:rsidR="006D73E2" w:rsidRPr="0085136E">
        <w:t>kartę</w:t>
      </w:r>
      <w:r w:rsidR="006D73E2">
        <w:t xml:space="preserve"> </w:t>
      </w:r>
      <w:r w:rsidRPr="0085136E">
        <w:t xml:space="preserve">do </w:t>
      </w:r>
      <w:r w:rsidR="006D73E2">
        <w:br/>
        <w:t xml:space="preserve">    </w:t>
      </w:r>
      <w:r w:rsidRPr="0085136E">
        <w:t>głosowania;</w:t>
      </w:r>
      <w:r w:rsidR="00FB4B69" w:rsidRPr="00FB4B69">
        <w:t xml:space="preserve"> </w:t>
      </w:r>
      <w:r w:rsidR="00FB4B69">
        <w:t>(</w:t>
      </w:r>
      <w:r w:rsidR="00FB4B69" w:rsidRPr="00FB4B69">
        <w:rPr>
          <w:b/>
        </w:rPr>
        <w:t>pkt. 7</w:t>
      </w:r>
      <w:r w:rsidR="00FB4B69">
        <w:rPr>
          <w:b/>
        </w:rPr>
        <w:t>d</w:t>
      </w:r>
      <w:r w:rsidR="00FB4B69">
        <w:t xml:space="preserve"> protokołu)</w:t>
      </w:r>
    </w:p>
    <w:p w:rsidR="0085136E" w:rsidRPr="0085136E" w:rsidRDefault="006D73E2" w:rsidP="00A95E49">
      <w:pPr>
        <w:widowControl/>
        <w:autoSpaceDE w:val="0"/>
        <w:autoSpaceDN w:val="0"/>
        <w:adjustRightInd w:val="0"/>
      </w:pPr>
      <w:r>
        <w:t>9</w:t>
      </w:r>
      <w:r w:rsidR="0085136E" w:rsidRPr="0085136E">
        <w:t xml:space="preserve">) liczba kopert na </w:t>
      </w:r>
      <w:r w:rsidRPr="0085136E">
        <w:t>kartę</w:t>
      </w:r>
      <w:r w:rsidR="0085136E" w:rsidRPr="0085136E">
        <w:t xml:space="preserve"> do głosowania wrzuconych do urny;</w:t>
      </w:r>
      <w:r w:rsidR="00FB4B69" w:rsidRPr="00FB4B69">
        <w:t xml:space="preserve"> </w:t>
      </w:r>
      <w:r w:rsidR="00FB4B69">
        <w:t>(</w:t>
      </w:r>
      <w:r w:rsidR="00FB4B69" w:rsidRPr="00FB4B69">
        <w:rPr>
          <w:b/>
        </w:rPr>
        <w:t>pkt. 7</w:t>
      </w:r>
      <w:r w:rsidR="00FB4B69">
        <w:rPr>
          <w:b/>
        </w:rPr>
        <w:t>e</w:t>
      </w:r>
      <w:r w:rsidR="00FB4B69">
        <w:t xml:space="preserve"> protokołu)</w:t>
      </w:r>
    </w:p>
    <w:p w:rsidR="006D73E2" w:rsidRDefault="0085136E" w:rsidP="006D73E2">
      <w:pPr>
        <w:widowControl/>
        <w:autoSpaceDE w:val="0"/>
        <w:autoSpaceDN w:val="0"/>
        <w:adjustRightInd w:val="0"/>
        <w:spacing w:before="120"/>
      </w:pPr>
      <w:r w:rsidRPr="0085136E">
        <w:t xml:space="preserve">Zestawienie </w:t>
      </w:r>
      <w:r w:rsidR="006D73E2">
        <w:t>wypełnia komisja wyznaczona dla celów głosowania korespondencyjnego.</w:t>
      </w:r>
    </w:p>
    <w:p w:rsidR="004D5F71" w:rsidRPr="004910A7" w:rsidRDefault="004D5F71" w:rsidP="006D73E2">
      <w:pPr>
        <w:widowControl/>
        <w:spacing w:before="120" w:line="276" w:lineRule="auto"/>
        <w:jc w:val="both"/>
      </w:pPr>
      <w:r w:rsidRPr="004910A7">
        <w:t>Komisja przystępuje do ustalenia wyników głosowania i sporządzenia p</w:t>
      </w:r>
      <w:r w:rsidR="00F12D46">
        <w:t xml:space="preserve">rotokołu głosowania </w:t>
      </w:r>
      <w:r w:rsidR="00F12D46">
        <w:br/>
        <w:t>w obwodzie,</w:t>
      </w:r>
      <w:r w:rsidR="00BE67F4" w:rsidRPr="004910A7">
        <w:t xml:space="preserve"> </w:t>
      </w:r>
      <w:r w:rsidRPr="004910A7">
        <w:t>wykorzystując w tym celu dostarczone formularze protokołów.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 xml:space="preserve">Liczby w protokołach głosowania w obwodzie wpisuje się w następujący sposób: liczby jednocyfrowe wpisywane są w ostatniej kratce z prawej strony, liczby dwucyfrowe wpisywane są w dwóch ostatnich kratkach z prawej strony, liczby trzycyfrowe w trzech ostatnich kratkach </w:t>
      </w:r>
      <w:r w:rsidRPr="004910A7">
        <w:br/>
        <w:t xml:space="preserve">z prawej strony, itd.  czyli tak, aby ostatnia cyfra wpisywanej liczby wypadła w ostatniej kratce </w:t>
      </w:r>
      <w:r w:rsidR="00A95E49">
        <w:br/>
      </w:r>
      <w:r w:rsidRPr="004910A7">
        <w:t>z prawej strony. Jeżeli ustalona przez komisję liczba wynosi zero, w ostatniej kratce z prawej strony należy wpisać cyfrę „0”.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 xml:space="preserve">W pierwszej kolejności komisja </w:t>
      </w:r>
      <w:r w:rsidRPr="004910A7">
        <w:rPr>
          <w:b/>
          <w:bCs/>
        </w:rPr>
        <w:t>dokonuje rozliczenia kart do głosowania (c</w:t>
      </w:r>
      <w:r w:rsidR="0084737B">
        <w:rPr>
          <w:b/>
          <w:bCs/>
        </w:rPr>
        <w:t>zęść I protokołu).</w:t>
      </w:r>
      <w:r w:rsidRPr="004910A7">
        <w:rPr>
          <w:b/>
          <w:bCs/>
        </w:rPr>
        <w:t xml:space="preserve"> </w:t>
      </w:r>
      <w:r w:rsidR="00D33F99">
        <w:t>.</w:t>
      </w:r>
      <w:r w:rsidR="00D33F99" w:rsidRPr="004910A7">
        <w:t xml:space="preserve"> </w:t>
      </w:r>
      <w:r w:rsidRPr="004910A7">
        <w:t xml:space="preserve">Komisja wpisuje </w:t>
      </w:r>
      <w:r w:rsidRPr="004910A7">
        <w:rPr>
          <w:b/>
          <w:bCs/>
        </w:rPr>
        <w:t xml:space="preserve">w punkcie </w:t>
      </w:r>
      <w:r w:rsidR="00FB4B69">
        <w:rPr>
          <w:b/>
          <w:bCs/>
        </w:rPr>
        <w:t>2</w:t>
      </w:r>
      <w:r w:rsidRPr="004910A7">
        <w:t xml:space="preserve"> protokołu głosowania w obwodzie ustaloną przed rozpoczęciem głosowania liczbę otrzymanych kart do głosowania. Następnie komisja przelicza niewykorzystane karty do głosowania. Ustaloną przez komisję liczbę niewykorzystanych kart wpisuje się </w:t>
      </w:r>
      <w:r w:rsidRPr="004910A7">
        <w:rPr>
          <w:b/>
          <w:bCs/>
        </w:rPr>
        <w:t>w</w:t>
      </w:r>
      <w:r w:rsidR="00C63849">
        <w:t> </w:t>
      </w:r>
      <w:r w:rsidRPr="004910A7">
        <w:rPr>
          <w:b/>
          <w:bCs/>
        </w:rPr>
        <w:t>punkcie</w:t>
      </w:r>
      <w:r w:rsidR="00F91A88">
        <w:rPr>
          <w:b/>
          <w:bCs/>
        </w:rPr>
        <w:t xml:space="preserve"> </w:t>
      </w:r>
      <w:r w:rsidR="00FB4B69">
        <w:rPr>
          <w:b/>
          <w:bCs/>
        </w:rPr>
        <w:t>3</w:t>
      </w:r>
      <w:r w:rsidRPr="004910A7">
        <w:t xml:space="preserve"> protokołu głosowania w obwodzie. Karty niewykorzystane należy zapakować w </w:t>
      </w:r>
      <w:r w:rsidR="00D33F99">
        <w:t>odrębn</w:t>
      </w:r>
      <w:r w:rsidR="00F12D46">
        <w:t>y</w:t>
      </w:r>
      <w:r w:rsidR="006621E5">
        <w:t xml:space="preserve"> </w:t>
      </w:r>
      <w:r w:rsidRPr="004910A7">
        <w:t>pakiet, opieczętować i opisać.</w:t>
      </w:r>
    </w:p>
    <w:p w:rsidR="0084737B" w:rsidRDefault="004D5F71" w:rsidP="00FA3525">
      <w:pPr>
        <w:spacing w:before="120" w:line="276" w:lineRule="auto"/>
        <w:jc w:val="both"/>
      </w:pPr>
      <w:r w:rsidRPr="004910A7">
        <w:t xml:space="preserve">Komisja ustala </w:t>
      </w:r>
      <w:r w:rsidRPr="004910A7">
        <w:rPr>
          <w:b/>
          <w:bCs/>
        </w:rPr>
        <w:t>liczbę ogółem osób uprawnionych do głosowania</w:t>
      </w:r>
      <w:r w:rsidRPr="004910A7">
        <w:t>, tj. umieszczonych w spisie, łącznie z osobami dopisanymi przez komisję w trakcie głosowania.</w:t>
      </w:r>
      <w:r w:rsidR="00887D1E">
        <w:t xml:space="preserve"> </w:t>
      </w:r>
    </w:p>
    <w:p w:rsidR="004D5F71" w:rsidRPr="004910A7" w:rsidRDefault="004D5F71" w:rsidP="0084737B">
      <w:pPr>
        <w:spacing w:line="276" w:lineRule="auto"/>
        <w:jc w:val="both"/>
        <w:rPr>
          <w:b/>
          <w:bCs/>
        </w:rPr>
      </w:pPr>
      <w:r w:rsidRPr="004910A7">
        <w:t xml:space="preserve">Liczbę tę wpisuje się </w:t>
      </w:r>
      <w:r w:rsidRPr="004910A7">
        <w:rPr>
          <w:b/>
          <w:bCs/>
        </w:rPr>
        <w:t>w punkcie 1</w:t>
      </w:r>
      <w:r w:rsidRPr="004910A7">
        <w:t xml:space="preserve"> pr</w:t>
      </w:r>
      <w:r w:rsidR="00C63849">
        <w:t>otokołu głosowania w obwodzie w </w:t>
      </w:r>
      <w:r w:rsidRPr="004910A7">
        <w:t xml:space="preserve">referendum w sprawie odwołania </w:t>
      </w:r>
      <w:r w:rsidR="00B5564C">
        <w:t>wójta</w:t>
      </w:r>
      <w:r w:rsidRPr="004910A7">
        <w:t>. Należy również ustalić liczby uprawnionych do głosowania ujętych w części A spisu a w części B spisu (</w:t>
      </w:r>
      <w:r w:rsidRPr="004910A7">
        <w:rPr>
          <w:b/>
          <w:bCs/>
        </w:rPr>
        <w:t>musi być „0”</w:t>
      </w:r>
      <w:r w:rsidRPr="004910A7">
        <w:t xml:space="preserve">)i wpisać te liczby odpowiednio </w:t>
      </w:r>
      <w:r w:rsidRPr="004910A7">
        <w:rPr>
          <w:b/>
          <w:bCs/>
        </w:rPr>
        <w:t>w punkcie 1a</w:t>
      </w:r>
      <w:r w:rsidRPr="004910A7">
        <w:t xml:space="preserve"> oraz </w:t>
      </w:r>
      <w:r w:rsidRPr="004910A7">
        <w:rPr>
          <w:b/>
          <w:bCs/>
        </w:rPr>
        <w:t>w punkcie 1b</w:t>
      </w:r>
      <w:r w:rsidRPr="004910A7">
        <w:t xml:space="preserve"> protokoł</w:t>
      </w:r>
      <w:r w:rsidR="00F12D46">
        <w:t>u</w:t>
      </w:r>
      <w:r w:rsidRPr="004910A7">
        <w:t xml:space="preserve">. Suma liczb </w:t>
      </w:r>
      <w:r w:rsidRPr="004910A7">
        <w:rPr>
          <w:b/>
          <w:bCs/>
        </w:rPr>
        <w:t>z punktu 1a</w:t>
      </w:r>
      <w:r w:rsidRPr="004910A7">
        <w:t xml:space="preserve"> protokołu i </w:t>
      </w:r>
      <w:r w:rsidRPr="004910A7">
        <w:rPr>
          <w:b/>
          <w:bCs/>
        </w:rPr>
        <w:t>z punktu 1b</w:t>
      </w:r>
      <w:r w:rsidRPr="004910A7">
        <w:t xml:space="preserve"> protokołu </w:t>
      </w:r>
      <w:r w:rsidRPr="004910A7">
        <w:rPr>
          <w:b/>
          <w:bCs/>
        </w:rPr>
        <w:t xml:space="preserve">musi </w:t>
      </w:r>
      <w:r w:rsidRPr="004910A7">
        <w:t xml:space="preserve">być równa liczbie </w:t>
      </w:r>
      <w:r w:rsidRPr="004910A7">
        <w:rPr>
          <w:b/>
          <w:bCs/>
        </w:rPr>
        <w:t>z punktu 1 protokołu.</w:t>
      </w:r>
    </w:p>
    <w:p w:rsidR="004D5F71" w:rsidRPr="004910A7" w:rsidRDefault="004D5F71" w:rsidP="00887D1E">
      <w:pPr>
        <w:spacing w:before="120" w:line="276" w:lineRule="auto"/>
        <w:jc w:val="both"/>
      </w:pPr>
      <w:r w:rsidRPr="004910A7">
        <w:t xml:space="preserve">Kolejną czynnością komisji jest </w:t>
      </w:r>
      <w:r w:rsidRPr="004910A7">
        <w:rPr>
          <w:b/>
          <w:bCs/>
        </w:rPr>
        <w:t>ustalenie liczby osób, którym wydano karty do głosowania</w:t>
      </w:r>
      <w:r w:rsidR="00887D1E">
        <w:t>.</w:t>
      </w:r>
      <w:r w:rsidRPr="004910A7">
        <w:t xml:space="preserve"> Ustalenia tego dokonuje się</w:t>
      </w:r>
      <w:r w:rsidR="00C63849">
        <w:t xml:space="preserve"> na podstawie liczby podpisów w </w:t>
      </w:r>
      <w:r w:rsidRPr="004910A7">
        <w:t xml:space="preserve">spisie potwierdzających otrzymanie kart do głosowania (łącznie z adnotacjami „odmowa podpisu”, zastępującymi podpisy). Należy również ustalić liczby osób, którym wydano karty do głosowania ujętych w części A spisu i części B spisu i wpisać te liczby odpowiednio </w:t>
      </w:r>
      <w:r w:rsidR="00F91A88">
        <w:rPr>
          <w:b/>
          <w:bCs/>
        </w:rPr>
        <w:t>w punkcie 4</w:t>
      </w:r>
      <w:r w:rsidRPr="004910A7">
        <w:rPr>
          <w:b/>
          <w:bCs/>
        </w:rPr>
        <w:t>a</w:t>
      </w:r>
      <w:r w:rsidR="008A08FD">
        <w:t xml:space="preserve"> </w:t>
      </w:r>
      <w:r w:rsidRPr="004910A7">
        <w:t>protokoł</w:t>
      </w:r>
      <w:r w:rsidR="00F12D46">
        <w:t>u</w:t>
      </w:r>
      <w:r w:rsidRPr="004910A7">
        <w:t xml:space="preserve"> oraz </w:t>
      </w:r>
      <w:r w:rsidRPr="004910A7">
        <w:rPr>
          <w:b/>
          <w:bCs/>
        </w:rPr>
        <w:t>w</w:t>
      </w:r>
      <w:r w:rsidRPr="004910A7">
        <w:t xml:space="preserve"> </w:t>
      </w:r>
      <w:r w:rsidR="00F91A88">
        <w:rPr>
          <w:b/>
          <w:bCs/>
        </w:rPr>
        <w:t>punkcie 4</w:t>
      </w:r>
      <w:r w:rsidRPr="004910A7">
        <w:rPr>
          <w:b/>
          <w:bCs/>
        </w:rPr>
        <w:t>b</w:t>
      </w:r>
      <w:r w:rsidRPr="004910A7">
        <w:t xml:space="preserve"> </w:t>
      </w:r>
      <w:r w:rsidR="008A08FD" w:rsidRPr="004910A7">
        <w:t>p</w:t>
      </w:r>
      <w:r w:rsidR="008A08FD">
        <w:t>rotokoł</w:t>
      </w:r>
      <w:r w:rsidR="00F12D46">
        <w:t>u</w:t>
      </w:r>
      <w:r w:rsidR="00F91A88">
        <w:t>. Suma liczb z punktu 4</w:t>
      </w:r>
      <w:r w:rsidRPr="004910A7">
        <w:t xml:space="preserve">a i z punktu </w:t>
      </w:r>
      <w:r w:rsidR="00F91A88">
        <w:t>4</w:t>
      </w:r>
      <w:r w:rsidRPr="004910A7">
        <w:t xml:space="preserve">b protokołu </w:t>
      </w:r>
      <w:r w:rsidRPr="004910A7">
        <w:rPr>
          <w:b/>
          <w:bCs/>
        </w:rPr>
        <w:t xml:space="preserve">musi </w:t>
      </w:r>
      <w:r w:rsidRPr="004910A7">
        <w:t xml:space="preserve">być równa liczbie </w:t>
      </w:r>
      <w:r w:rsidRPr="004910A7">
        <w:rPr>
          <w:b/>
          <w:bCs/>
        </w:rPr>
        <w:t xml:space="preserve">z punktu </w:t>
      </w:r>
      <w:r w:rsidR="00F91A88">
        <w:rPr>
          <w:b/>
          <w:bCs/>
        </w:rPr>
        <w:t>4</w:t>
      </w:r>
      <w:r w:rsidRPr="004910A7">
        <w:t>  protokołu.</w:t>
      </w:r>
    </w:p>
    <w:p w:rsidR="004D5F71" w:rsidRPr="004910A7" w:rsidRDefault="004D5F71" w:rsidP="00FA3525">
      <w:pPr>
        <w:spacing w:before="120" w:line="276" w:lineRule="auto"/>
        <w:jc w:val="both"/>
        <w:rPr>
          <w:b/>
          <w:bCs/>
        </w:rPr>
      </w:pPr>
      <w:r w:rsidRPr="004910A7">
        <w:t xml:space="preserve">Na podstawie ustalonych danych komisja dokonuje </w:t>
      </w:r>
      <w:r w:rsidRPr="004910A7">
        <w:rPr>
          <w:b/>
          <w:bCs/>
        </w:rPr>
        <w:t xml:space="preserve">rozliczenia </w:t>
      </w:r>
      <w:r w:rsidRPr="004910A7">
        <w:t xml:space="preserve">kart do głosowania tzn. ustala, czy liczba niewykorzystanych kart do głosowania z punktu </w:t>
      </w:r>
      <w:r w:rsidR="00FB4B69">
        <w:t>3</w:t>
      </w:r>
      <w:r w:rsidRPr="004910A7">
        <w:t xml:space="preserve"> protokołu i liczba wyborców, którym </w:t>
      </w:r>
      <w:r w:rsidRPr="004910A7">
        <w:lastRenderedPageBreak/>
        <w:t xml:space="preserve">wydano karty do głosowania z punktu </w:t>
      </w:r>
      <w:r w:rsidR="00F91A88">
        <w:t>4</w:t>
      </w:r>
      <w:r w:rsidRPr="004910A7">
        <w:t xml:space="preserve"> protokołu stanowią w sumie liczbę kart, które otrzymała komisja z punktu </w:t>
      </w:r>
      <w:r w:rsidR="00FB4B69">
        <w:t>2</w:t>
      </w:r>
      <w:r w:rsidRPr="004910A7">
        <w:t xml:space="preserve"> protokołu.</w:t>
      </w:r>
      <w:r w:rsidR="008A08FD">
        <w:t xml:space="preserve"> </w:t>
      </w:r>
      <w:r w:rsidRPr="004910A7">
        <w:t xml:space="preserve">W razie stwierdzenia niezgodności należy ponownie przeliczyć podpisy w spisie, a jeżeli wynik rozliczenia będzie ten sam – </w:t>
      </w:r>
      <w:r w:rsidRPr="004910A7">
        <w:rPr>
          <w:b/>
          <w:bCs/>
        </w:rPr>
        <w:t>przypuszczalną przyczynę ewentualnej niezgodności należy opisać w punkcie 1</w:t>
      </w:r>
      <w:r w:rsidR="00FB4B69">
        <w:rPr>
          <w:b/>
          <w:bCs/>
        </w:rPr>
        <w:t>4</w:t>
      </w:r>
      <w:r w:rsidRPr="004910A7">
        <w:rPr>
          <w:b/>
          <w:bCs/>
        </w:rPr>
        <w:t xml:space="preserve"> protokołu, </w:t>
      </w:r>
      <w:r w:rsidR="00C63849">
        <w:t>a w razie braku miejsca w </w:t>
      </w:r>
      <w:r w:rsidRPr="004910A7">
        <w:t xml:space="preserve">protokole na opisanie przyczyn rozbieżności, należy dokonać tego na oddzielnej kartce papieru, stanowiącej załącznik do </w:t>
      </w:r>
      <w:r w:rsidR="005C15D2">
        <w:t xml:space="preserve">właściwego </w:t>
      </w:r>
      <w:r w:rsidRPr="004910A7">
        <w:t xml:space="preserve">protokołu. W  protokole należy umieścić informację </w:t>
      </w:r>
      <w:r w:rsidR="00AF09EF">
        <w:br/>
      </w:r>
      <w:r w:rsidRPr="004910A7">
        <w:t xml:space="preserve">o sporządzeniu załącznika. Jeżeli niezgodność nie występuje, </w:t>
      </w:r>
      <w:r w:rsidRPr="004910A7">
        <w:rPr>
          <w:b/>
          <w:bCs/>
        </w:rPr>
        <w:t>w punkcie 1</w:t>
      </w:r>
      <w:r w:rsidR="00FB4B69">
        <w:rPr>
          <w:b/>
          <w:bCs/>
        </w:rPr>
        <w:t>4</w:t>
      </w:r>
      <w:r w:rsidRPr="004910A7">
        <w:t xml:space="preserve"> protokołu należy wpisać wyrazy </w:t>
      </w:r>
      <w:r w:rsidRPr="004910A7">
        <w:rPr>
          <w:b/>
          <w:bCs/>
        </w:rPr>
        <w:t>„brak uwag”.</w:t>
      </w:r>
    </w:p>
    <w:p w:rsidR="00A030CC" w:rsidRPr="00A030CC" w:rsidRDefault="00A030CC" w:rsidP="00FA3525">
      <w:pPr>
        <w:spacing w:before="120" w:line="276" w:lineRule="auto"/>
        <w:ind w:left="360"/>
        <w:jc w:val="both"/>
        <w:rPr>
          <w:sz w:val="2"/>
        </w:rPr>
      </w:pPr>
    </w:p>
    <w:p w:rsidR="004D5F71" w:rsidRPr="00484FD5" w:rsidRDefault="00147A74" w:rsidP="00FA3525">
      <w:pPr>
        <w:spacing w:before="120" w:line="276" w:lineRule="auto"/>
        <w:jc w:val="both"/>
      </w:pPr>
      <w:r w:rsidRPr="00147A74">
        <w:rPr>
          <w:noProof/>
        </w:rPr>
        <w:drawing>
          <wp:inline distT="0" distB="0" distL="0" distR="0">
            <wp:extent cx="5975985" cy="6722354"/>
            <wp:effectExtent l="0" t="0" r="571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67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4B" w:rsidRDefault="00111B4B" w:rsidP="00FA3525">
      <w:pPr>
        <w:spacing w:before="120" w:line="276" w:lineRule="auto"/>
        <w:jc w:val="both"/>
      </w:pP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lastRenderedPageBreak/>
        <w:t xml:space="preserve">Komisja sprawdza, czy pieczęcie na urnie oraz na wlocie do urny nie zostały naruszone, </w:t>
      </w:r>
      <w:r w:rsidRPr="004910A7">
        <w:br/>
        <w:t>a następnie otwiera urnę i wyjmuje z niej karty do głosowania. Zaleca się zachowanie staranności przy wyjmowaniu kart do głosowania, aby karty do głosowania nie zostały uszkodzone.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 xml:space="preserve">Komisja przegląda wszystkie karty i </w:t>
      </w:r>
      <w:r w:rsidRPr="004910A7">
        <w:rPr>
          <w:b/>
          <w:bCs/>
        </w:rPr>
        <w:t xml:space="preserve">wydziela z nich karty przedarte </w:t>
      </w:r>
      <w:r w:rsidRPr="004910A7">
        <w:t xml:space="preserve">całkowicie na dwie lub więcej części, których </w:t>
      </w:r>
      <w:r w:rsidRPr="004910A7">
        <w:rPr>
          <w:b/>
          <w:bCs/>
        </w:rPr>
        <w:t xml:space="preserve">nie bierze </w:t>
      </w:r>
      <w:r w:rsidRPr="004910A7">
        <w:t>pod uwagę przy obliczeniach. Karty takie należy zapakować w odrębn</w:t>
      </w:r>
      <w:r w:rsidR="005D53C6">
        <w:t>y</w:t>
      </w:r>
      <w:r w:rsidRPr="004910A7">
        <w:t xml:space="preserve"> pakiet</w:t>
      </w:r>
      <w:r w:rsidR="005C15D2">
        <w:t>,</w:t>
      </w:r>
      <w:r w:rsidR="005C15D2" w:rsidRPr="004910A7">
        <w:t xml:space="preserve"> </w:t>
      </w:r>
      <w:r w:rsidRPr="004910A7">
        <w:t>opieczętować i opisać.</w:t>
      </w:r>
    </w:p>
    <w:p w:rsidR="00C63849" w:rsidRDefault="004D5F71" w:rsidP="00FA3525">
      <w:pPr>
        <w:widowControl/>
        <w:spacing w:before="120" w:line="276" w:lineRule="auto"/>
        <w:jc w:val="both"/>
      </w:pPr>
      <w:r w:rsidRPr="004910A7">
        <w:t xml:space="preserve">Komisja </w:t>
      </w:r>
      <w:r w:rsidRPr="004910A7">
        <w:rPr>
          <w:b/>
          <w:bCs/>
        </w:rPr>
        <w:t>dokonuje przeliczenia kart wyjętych z urny</w:t>
      </w:r>
      <w:r w:rsidRPr="004910A7">
        <w:t xml:space="preserve"> i wpisuje ustaloną liczbę </w:t>
      </w:r>
      <w:r w:rsidRPr="004910A7">
        <w:rPr>
          <w:b/>
          <w:bCs/>
        </w:rPr>
        <w:t xml:space="preserve">w punkcie </w:t>
      </w:r>
      <w:r w:rsidR="00FB4B69">
        <w:rPr>
          <w:b/>
          <w:bCs/>
        </w:rPr>
        <w:t>8</w:t>
      </w:r>
      <w:r w:rsidRPr="004910A7">
        <w:t xml:space="preserve"> protokoł</w:t>
      </w:r>
      <w:r w:rsidR="005D53C6">
        <w:t>u</w:t>
      </w:r>
      <w:r w:rsidRPr="004910A7">
        <w:t xml:space="preserve">. Jeżeli liczba kart wyjętych z urny z punktu </w:t>
      </w:r>
      <w:r w:rsidR="00FB4B69">
        <w:t>8</w:t>
      </w:r>
      <w:r w:rsidRPr="004910A7">
        <w:t xml:space="preserve"> protokołu</w:t>
      </w:r>
      <w:r w:rsidR="00FB4B69">
        <w:t>, pomniejszona o liczbę kart wyjętych z kopert z punktu 8a,</w:t>
      </w:r>
      <w:r w:rsidRPr="004910A7">
        <w:t xml:space="preserve"> jest różna od liczby wydanych kart (punkt </w:t>
      </w:r>
      <w:r w:rsidR="00111B4B">
        <w:t>4</w:t>
      </w:r>
      <w:r w:rsidRPr="004910A7">
        <w:t xml:space="preserve"> protokołu), to przypuszczalną przyczynę tej niezgodności należy </w:t>
      </w:r>
      <w:r w:rsidRPr="004910A7">
        <w:rPr>
          <w:b/>
          <w:bCs/>
        </w:rPr>
        <w:t xml:space="preserve">podać w punkcie </w:t>
      </w:r>
      <w:r w:rsidR="005D53C6">
        <w:rPr>
          <w:b/>
          <w:bCs/>
        </w:rPr>
        <w:t>1</w:t>
      </w:r>
      <w:r w:rsidR="00FB4B69">
        <w:rPr>
          <w:b/>
          <w:bCs/>
        </w:rPr>
        <w:t>5</w:t>
      </w:r>
      <w:r w:rsidR="005D53C6">
        <w:rPr>
          <w:b/>
          <w:bCs/>
        </w:rPr>
        <w:t xml:space="preserve"> </w:t>
      </w:r>
      <w:r w:rsidRPr="004910A7">
        <w:rPr>
          <w:b/>
          <w:bCs/>
        </w:rPr>
        <w:t xml:space="preserve">protokołu. </w:t>
      </w:r>
      <w:r w:rsidRPr="004910A7">
        <w:t xml:space="preserve">Przyczynę tą należy ustalić po ponownym przeliczeniu kart ważnych i kart nieważnych, a w razie braku miejsca w protokole na opisanie przyczyn rozbieżności, należy dokonać tego na oddzielnej kartce papieru, stanowiącej załącznik do protokołu. </w:t>
      </w:r>
    </w:p>
    <w:p w:rsidR="004D5F71" w:rsidRPr="004910A7" w:rsidRDefault="004D5F71" w:rsidP="00FA3525">
      <w:pPr>
        <w:widowControl/>
        <w:spacing w:before="120" w:line="276" w:lineRule="auto"/>
        <w:jc w:val="both"/>
        <w:rPr>
          <w:b/>
          <w:bCs/>
        </w:rPr>
      </w:pPr>
      <w:r w:rsidRPr="004910A7">
        <w:t>W protokole należy umieścić informację o sporządzeniu załącznika. Jeżeli niezgodność nie występuje, w punkcie 1</w:t>
      </w:r>
      <w:r w:rsidR="00FB4B69">
        <w:t>5</w:t>
      </w:r>
      <w:r w:rsidRPr="004910A7">
        <w:t xml:space="preserve"> protokołu należy wpisać wyrazy </w:t>
      </w:r>
      <w:r w:rsidRPr="004910A7">
        <w:rPr>
          <w:b/>
          <w:bCs/>
        </w:rPr>
        <w:t>„brak uwag”.</w:t>
      </w:r>
    </w:p>
    <w:p w:rsidR="004D5F71" w:rsidRPr="004910A7" w:rsidRDefault="004D5F71" w:rsidP="00FA3525">
      <w:pPr>
        <w:widowControl/>
        <w:spacing w:before="120" w:line="276" w:lineRule="auto"/>
        <w:jc w:val="both"/>
      </w:pPr>
      <w:r w:rsidRPr="004910A7">
        <w:t xml:space="preserve">Komisja </w:t>
      </w:r>
      <w:r w:rsidRPr="004910A7">
        <w:rPr>
          <w:b/>
          <w:bCs/>
        </w:rPr>
        <w:t xml:space="preserve">wydziela i liczy karty nieważne, </w:t>
      </w:r>
      <w:r w:rsidRPr="004910A7">
        <w:t>tj. inne, niż urzędowo ustalone w Postanowieniu Komisarza Wyborczego w Zielonej Górze lub nie opatrzone pieczęcią obwodowej komisji</w:t>
      </w:r>
      <w:r w:rsidR="005D53C6">
        <w:t>.</w:t>
      </w:r>
      <w:r w:rsidRPr="004910A7">
        <w:t xml:space="preserve"> Ustalone liczby kart nieważnych wpisuje się </w:t>
      </w:r>
      <w:r w:rsidRPr="004910A7">
        <w:rPr>
          <w:b/>
          <w:bCs/>
        </w:rPr>
        <w:t xml:space="preserve">w punkcie </w:t>
      </w:r>
      <w:r w:rsidR="00FB4B69">
        <w:rPr>
          <w:b/>
          <w:bCs/>
        </w:rPr>
        <w:t>9</w:t>
      </w:r>
      <w:r w:rsidRPr="004910A7">
        <w:t xml:space="preserve"> protokołu. Karty nieważne pakuje się w pakiet pieczętuje i opisuje. </w:t>
      </w:r>
      <w:r w:rsidR="00FB4B69">
        <w:t xml:space="preserve">Jeżeli karty nieważne występują przypuszczalną przyczynę wystąpienia podać w </w:t>
      </w:r>
      <w:r w:rsidR="00FB4B69" w:rsidRPr="00FB4B69">
        <w:rPr>
          <w:b/>
        </w:rPr>
        <w:t>punkcie 16 protokołu</w:t>
      </w:r>
      <w:r w:rsidR="00FB4B69">
        <w:t xml:space="preserve">. Jeśli nie występują wpisać </w:t>
      </w:r>
      <w:r w:rsidR="00FB4B69" w:rsidRPr="004910A7">
        <w:rPr>
          <w:b/>
          <w:bCs/>
        </w:rPr>
        <w:t>„brak uwag”.</w:t>
      </w:r>
      <w:r w:rsidR="00FB4B69">
        <w:rPr>
          <w:b/>
          <w:bCs/>
        </w:rPr>
        <w:t xml:space="preserve"> </w:t>
      </w:r>
      <w:r w:rsidRPr="004910A7">
        <w:t xml:space="preserve">Pozostałe karty do głosowania </w:t>
      </w:r>
      <w:r w:rsidRPr="004910A7">
        <w:rPr>
          <w:b/>
          <w:bCs/>
        </w:rPr>
        <w:t xml:space="preserve">są kartami ważnymi </w:t>
      </w:r>
      <w:r w:rsidRPr="004910A7">
        <w:t xml:space="preserve">i na ich podstawie ustala się wyniki głosowania. Ustalona liczba kart ważnych wpisywana jest </w:t>
      </w:r>
      <w:r w:rsidRPr="004910A7">
        <w:rPr>
          <w:b/>
          <w:bCs/>
        </w:rPr>
        <w:t xml:space="preserve">do punktu </w:t>
      </w:r>
      <w:r w:rsidR="003378A8">
        <w:rPr>
          <w:b/>
          <w:bCs/>
        </w:rPr>
        <w:t>10</w:t>
      </w:r>
      <w:r w:rsidRPr="004910A7">
        <w:t xml:space="preserve"> protokołu głosowania. Liczba tych kart stanowi liczbę osób, które wzięły udział w głosowaniu. </w:t>
      </w:r>
      <w:r w:rsidRPr="004910A7">
        <w:rPr>
          <w:b/>
          <w:bCs/>
        </w:rPr>
        <w:t xml:space="preserve">Suma liczby kart nieważnych z punktu </w:t>
      </w:r>
      <w:r w:rsidR="003378A8">
        <w:rPr>
          <w:b/>
          <w:bCs/>
        </w:rPr>
        <w:t>9</w:t>
      </w:r>
      <w:r w:rsidRPr="004910A7">
        <w:rPr>
          <w:b/>
          <w:bCs/>
        </w:rPr>
        <w:t xml:space="preserve"> protokołu i liczby kart ważnych z punktu </w:t>
      </w:r>
      <w:r w:rsidR="003378A8">
        <w:rPr>
          <w:b/>
          <w:bCs/>
        </w:rPr>
        <w:t>10</w:t>
      </w:r>
      <w:r w:rsidRPr="004910A7">
        <w:rPr>
          <w:b/>
          <w:bCs/>
        </w:rPr>
        <w:t xml:space="preserve"> musi być równa liczbie kart wyjętych z urny z punktu </w:t>
      </w:r>
      <w:r w:rsidR="003378A8">
        <w:rPr>
          <w:b/>
          <w:bCs/>
        </w:rPr>
        <w:br/>
        <w:t>8</w:t>
      </w:r>
      <w:r w:rsidRPr="004910A7">
        <w:rPr>
          <w:b/>
          <w:bCs/>
        </w:rPr>
        <w:t xml:space="preserve"> protokołu.</w:t>
      </w:r>
    </w:p>
    <w:p w:rsidR="004D5F71" w:rsidRPr="004910A7" w:rsidRDefault="004D5F71" w:rsidP="00C63849">
      <w:pPr>
        <w:widowControl/>
        <w:spacing w:before="120" w:line="276" w:lineRule="auto"/>
        <w:jc w:val="both"/>
      </w:pPr>
      <w:r w:rsidRPr="004910A7">
        <w:t>Z kart ważnych w referendum komisja ustala liczbę głosów nieważnych i liczbę głosów ważnych. Uznania głosu za nieważny komisja dokonuje po okazaniu karty wszystkim członkom komisji uczestniczącym w ustalaniu wyniku głosowania.</w:t>
      </w:r>
    </w:p>
    <w:p w:rsidR="004D5F71" w:rsidRPr="004910A7" w:rsidRDefault="004D5F71" w:rsidP="00FA3525">
      <w:pPr>
        <w:spacing w:before="120" w:line="276" w:lineRule="auto"/>
        <w:jc w:val="both"/>
      </w:pPr>
      <w:r w:rsidRPr="004910A7">
        <w:t>Ustalając, czy głos na karcie jest ważny, czy nieważny komisja stosuje następujące  reguły:</w:t>
      </w:r>
    </w:p>
    <w:p w:rsidR="004D5F71" w:rsidRPr="004910A7" w:rsidRDefault="004D5F71" w:rsidP="00470F9C">
      <w:pPr>
        <w:spacing w:before="120" w:line="276" w:lineRule="auto"/>
        <w:ind w:left="284" w:hanging="284"/>
        <w:jc w:val="both"/>
      </w:pPr>
      <w:r w:rsidRPr="004910A7">
        <w:t xml:space="preserve">- </w:t>
      </w:r>
      <w:r w:rsidR="005C1FAE">
        <w:tab/>
      </w:r>
      <w:r w:rsidRPr="004910A7">
        <w:t>w przypadkach wątpliwych należy przyjmować, że znakiem „x” postawionym w kratce są dwie przecinające się linie, których punkt przecięcia znajduje się w obrębie kratki. Ustalenie, czy znak „x” postawiony jest w kratce, czy poza nią należy do komisji;</w:t>
      </w:r>
    </w:p>
    <w:p w:rsidR="004D5F71" w:rsidRDefault="004D5F71" w:rsidP="00470F9C">
      <w:pPr>
        <w:spacing w:before="120" w:line="276" w:lineRule="auto"/>
        <w:ind w:left="284" w:hanging="284"/>
        <w:jc w:val="both"/>
      </w:pPr>
      <w:r w:rsidRPr="004910A7">
        <w:t xml:space="preserve">- </w:t>
      </w:r>
      <w:r w:rsidR="005C1FAE">
        <w:tab/>
      </w:r>
      <w:r w:rsidRPr="004910A7">
        <w:t>wszelkie znaki graficzne, wykreślenia, przekreślenia, w tym również znak „x” postawiony przez głosującego poza przeznaczoną na to kratką, traktuje się jako dopiski, które nie wpływają na ważność głosu. Natomiast wszelkie znaki graficzne naniesione w obrębie kratki, w szczególności zamazania kratki, przekreślenie znaku w kratce, itp. powoduje nieważność głosu.</w:t>
      </w:r>
    </w:p>
    <w:p w:rsidR="004D5F71" w:rsidRPr="004910A7" w:rsidRDefault="004D5F71" w:rsidP="00FA3525">
      <w:pPr>
        <w:spacing w:before="120" w:line="276" w:lineRule="auto"/>
        <w:jc w:val="both"/>
      </w:pPr>
      <w:r w:rsidRPr="004910A7">
        <w:t xml:space="preserve">Za </w:t>
      </w:r>
      <w:r w:rsidRPr="004910A7">
        <w:rPr>
          <w:b/>
          <w:bCs/>
        </w:rPr>
        <w:t xml:space="preserve">głos nieważny uznaje się głos oddany na karcie do głosowania, </w:t>
      </w:r>
      <w:r w:rsidRPr="004910A7">
        <w:t xml:space="preserve">na której znak „x” postawiono w dwóch kratkach lub nie postawiono znaku „x” w żadnej kratce. Ustaloną liczbę głosów nieważnych </w:t>
      </w:r>
      <w:r w:rsidRPr="004910A7">
        <w:rPr>
          <w:b/>
          <w:bCs/>
        </w:rPr>
        <w:t xml:space="preserve">komisja wpisuje w punkcie </w:t>
      </w:r>
      <w:r w:rsidR="00111B4B">
        <w:rPr>
          <w:b/>
          <w:bCs/>
        </w:rPr>
        <w:t>1</w:t>
      </w:r>
      <w:r w:rsidR="003378A8">
        <w:rPr>
          <w:b/>
          <w:bCs/>
        </w:rPr>
        <w:t>1</w:t>
      </w:r>
      <w:r w:rsidRPr="004910A7">
        <w:rPr>
          <w:b/>
          <w:bCs/>
        </w:rPr>
        <w:t xml:space="preserve"> protokołu. </w:t>
      </w:r>
      <w:r w:rsidRPr="004910A7">
        <w:t>Karty ważne z głosami nieważnymi pakuje się w pakiet, opisuje i opieczętowuje.</w:t>
      </w:r>
    </w:p>
    <w:p w:rsidR="004D5F71" w:rsidRPr="004910A7" w:rsidRDefault="004D5F71" w:rsidP="00FA3525">
      <w:pPr>
        <w:spacing w:before="120" w:line="276" w:lineRule="auto"/>
        <w:jc w:val="both"/>
      </w:pPr>
      <w:r w:rsidRPr="004910A7">
        <w:t xml:space="preserve">Za </w:t>
      </w:r>
      <w:r w:rsidRPr="004910A7">
        <w:rPr>
          <w:b/>
          <w:bCs/>
        </w:rPr>
        <w:t xml:space="preserve">głos ważny uznaje się głos oddany na karcie do głosowania, </w:t>
      </w:r>
      <w:r w:rsidRPr="004910A7">
        <w:t xml:space="preserve">na której postawiono znak </w:t>
      </w:r>
      <w:r w:rsidRPr="004910A7">
        <w:rPr>
          <w:b/>
          <w:bCs/>
        </w:rPr>
        <w:t xml:space="preserve">„x”, w kratce, </w:t>
      </w:r>
      <w:r w:rsidRPr="004910A7">
        <w:t xml:space="preserve">obok </w:t>
      </w:r>
      <w:r w:rsidRPr="004910A7">
        <w:rPr>
          <w:b/>
          <w:bCs/>
        </w:rPr>
        <w:t xml:space="preserve">tylko jednej odpowiedzi </w:t>
      </w:r>
      <w:r w:rsidRPr="004910A7">
        <w:t>na zawarte na niej pytanie.</w:t>
      </w:r>
    </w:p>
    <w:p w:rsidR="004D5F71" w:rsidRPr="004910A7" w:rsidRDefault="004D5F71" w:rsidP="00FA3525">
      <w:pPr>
        <w:spacing w:before="120" w:line="276" w:lineRule="auto"/>
        <w:jc w:val="both"/>
        <w:rPr>
          <w:b/>
          <w:bCs/>
        </w:rPr>
      </w:pPr>
      <w:r w:rsidRPr="004910A7">
        <w:rPr>
          <w:b/>
          <w:bCs/>
        </w:rPr>
        <w:lastRenderedPageBreak/>
        <w:t xml:space="preserve">Ustaloną liczbę głosów ważnych wpisuje się w punkcie </w:t>
      </w:r>
      <w:r w:rsidR="00111B4B">
        <w:rPr>
          <w:b/>
          <w:bCs/>
        </w:rPr>
        <w:t>1</w:t>
      </w:r>
      <w:r w:rsidR="003378A8">
        <w:rPr>
          <w:b/>
          <w:bCs/>
        </w:rPr>
        <w:t>2</w:t>
      </w:r>
      <w:r w:rsidRPr="004910A7">
        <w:rPr>
          <w:b/>
          <w:bCs/>
        </w:rPr>
        <w:t xml:space="preserve"> protokołu.</w:t>
      </w:r>
    </w:p>
    <w:p w:rsidR="004D5F71" w:rsidRPr="004910A7" w:rsidRDefault="004D5F71" w:rsidP="00BC4DBC">
      <w:pPr>
        <w:spacing w:before="120" w:line="276" w:lineRule="auto"/>
        <w:jc w:val="both"/>
      </w:pPr>
      <w:r w:rsidRPr="004910A7">
        <w:t xml:space="preserve">Suma liczby głosów nieważnych z punktu </w:t>
      </w:r>
      <w:r w:rsidR="001B1049">
        <w:t>1</w:t>
      </w:r>
      <w:r w:rsidR="003378A8">
        <w:t>1</w:t>
      </w:r>
      <w:r w:rsidRPr="004910A7">
        <w:t xml:space="preserve"> i liczby głosów ważnych z punktu </w:t>
      </w:r>
      <w:r w:rsidR="001B1049">
        <w:t>1</w:t>
      </w:r>
      <w:r w:rsidR="003378A8">
        <w:t>2</w:t>
      </w:r>
      <w:r w:rsidRPr="004910A7">
        <w:t xml:space="preserve"> </w:t>
      </w:r>
      <w:r w:rsidRPr="004910A7">
        <w:rPr>
          <w:b/>
          <w:bCs/>
        </w:rPr>
        <w:t>musi być równa</w:t>
      </w:r>
      <w:r w:rsidRPr="004910A7">
        <w:t xml:space="preserve"> liczbie kart ważnych z punktu</w:t>
      </w:r>
      <w:r w:rsidR="001B1049">
        <w:t xml:space="preserve"> </w:t>
      </w:r>
      <w:r w:rsidR="003378A8">
        <w:t>10</w:t>
      </w:r>
      <w:r w:rsidR="00BC4DBC">
        <w:t xml:space="preserve"> protokołu.</w:t>
      </w:r>
    </w:p>
    <w:p w:rsidR="00C16214" w:rsidRDefault="00C16214" w:rsidP="00C16214">
      <w:pPr>
        <w:spacing w:before="120" w:line="276" w:lineRule="auto"/>
        <w:jc w:val="both"/>
        <w:rPr>
          <w:b/>
          <w:bCs/>
        </w:rPr>
      </w:pPr>
      <w:r w:rsidRPr="004910A7">
        <w:t xml:space="preserve">Komisja spośród kart do głosowania zawierających głosy </w:t>
      </w:r>
      <w:r w:rsidRPr="004910A7">
        <w:rPr>
          <w:b/>
          <w:bCs/>
        </w:rPr>
        <w:t xml:space="preserve">ważne </w:t>
      </w:r>
      <w:r w:rsidRPr="004910A7">
        <w:t xml:space="preserve">dokonuje podziału na </w:t>
      </w:r>
      <w:r w:rsidRPr="004910A7">
        <w:tab/>
        <w:t xml:space="preserve">karty, na których oddano głosy za odwołaniem </w:t>
      </w:r>
      <w:r w:rsidR="00624866">
        <w:t>wójta</w:t>
      </w:r>
      <w:r w:rsidRPr="004910A7">
        <w:t xml:space="preserve"> </w:t>
      </w:r>
      <w:r w:rsidRPr="004910A7">
        <w:rPr>
          <w:b/>
          <w:bCs/>
        </w:rPr>
        <w:t>(liczba głosów pozytywnych „TAK” – punkt 1</w:t>
      </w:r>
      <w:r w:rsidR="003378A8">
        <w:rPr>
          <w:b/>
          <w:bCs/>
        </w:rPr>
        <w:t>3</w:t>
      </w:r>
      <w:r w:rsidRPr="004910A7">
        <w:rPr>
          <w:b/>
          <w:bCs/>
        </w:rPr>
        <w:t xml:space="preserve">a protokołu)  </w:t>
      </w:r>
      <w:r w:rsidRPr="004910A7">
        <w:t xml:space="preserve">oraz na karty, na których oddano głosy przeciw odwołaniu </w:t>
      </w:r>
      <w:r w:rsidR="00624866">
        <w:t>wójta</w:t>
      </w:r>
      <w:r w:rsidRPr="004910A7">
        <w:t xml:space="preserve"> </w:t>
      </w:r>
      <w:r w:rsidRPr="004910A7">
        <w:rPr>
          <w:b/>
          <w:bCs/>
        </w:rPr>
        <w:t>(liczba głosów negatywnych „NIE” – punkt 1</w:t>
      </w:r>
      <w:r w:rsidR="003378A8">
        <w:rPr>
          <w:b/>
          <w:bCs/>
        </w:rPr>
        <w:t>3</w:t>
      </w:r>
      <w:r w:rsidRPr="004910A7">
        <w:rPr>
          <w:b/>
          <w:bCs/>
        </w:rPr>
        <w:t xml:space="preserve">b protokołu). </w:t>
      </w:r>
      <w:r w:rsidRPr="004910A7">
        <w:t>Komisja dokonuje sprawdzenia, czy suma liczb z punktu 1</w:t>
      </w:r>
      <w:r w:rsidR="003378A8">
        <w:t>3</w:t>
      </w:r>
      <w:r w:rsidRPr="004910A7">
        <w:t>a i 1</w:t>
      </w:r>
      <w:r w:rsidR="003378A8">
        <w:t>3</w:t>
      </w:r>
      <w:r w:rsidRPr="004910A7">
        <w:t xml:space="preserve">b stanowi liczbę </w:t>
      </w:r>
      <w:r w:rsidRPr="004910A7">
        <w:rPr>
          <w:b/>
          <w:bCs/>
        </w:rPr>
        <w:t xml:space="preserve">głosów ważnych – punkt </w:t>
      </w:r>
      <w:r>
        <w:rPr>
          <w:b/>
          <w:bCs/>
        </w:rPr>
        <w:t>1</w:t>
      </w:r>
      <w:r w:rsidR="003378A8">
        <w:rPr>
          <w:b/>
          <w:bCs/>
        </w:rPr>
        <w:t>2</w:t>
      </w:r>
      <w:r w:rsidRPr="004910A7">
        <w:rPr>
          <w:b/>
          <w:bCs/>
        </w:rPr>
        <w:t xml:space="preserve"> protokołu.</w:t>
      </w:r>
    </w:p>
    <w:p w:rsidR="00E05651" w:rsidRPr="00E05651" w:rsidRDefault="00147A74" w:rsidP="00FA3525">
      <w:pPr>
        <w:spacing w:before="120" w:line="276" w:lineRule="auto"/>
        <w:jc w:val="both"/>
        <w:rPr>
          <w:b/>
          <w:bCs/>
        </w:rPr>
      </w:pPr>
      <w:r w:rsidRPr="00147A74">
        <w:rPr>
          <w:b/>
          <w:bCs/>
          <w:noProof/>
        </w:rPr>
        <w:drawing>
          <wp:inline distT="0" distB="0" distL="0" distR="0">
            <wp:extent cx="5975985" cy="434613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3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51" w:rsidRDefault="00E05651" w:rsidP="00FA3525">
      <w:pPr>
        <w:spacing w:before="120" w:line="276" w:lineRule="auto"/>
        <w:jc w:val="both"/>
        <w:rPr>
          <w:b/>
          <w:bCs/>
        </w:rPr>
      </w:pPr>
    </w:p>
    <w:p w:rsidR="004D5F71" w:rsidRPr="004910A7" w:rsidRDefault="004D5F71" w:rsidP="00A030CC">
      <w:pPr>
        <w:spacing w:before="120" w:line="276" w:lineRule="auto"/>
        <w:jc w:val="both"/>
      </w:pPr>
      <w:r w:rsidRPr="004910A7">
        <w:t xml:space="preserve">Ustalone w ten sposób wyniki głosowania w referendum w sprawie odwołania </w:t>
      </w:r>
      <w:r w:rsidR="00B5564C">
        <w:t>wójta</w:t>
      </w:r>
      <w:r w:rsidR="000116E5">
        <w:t xml:space="preserve"> </w:t>
      </w:r>
      <w:r w:rsidRPr="004910A7">
        <w:t>komisja wpisuje do protokoł</w:t>
      </w:r>
      <w:r w:rsidR="00AB5CA8">
        <w:t>u</w:t>
      </w:r>
      <w:r w:rsidRPr="004910A7">
        <w:t>, któr</w:t>
      </w:r>
      <w:r w:rsidR="00AB5CA8">
        <w:t>y</w:t>
      </w:r>
      <w:r w:rsidRPr="004910A7">
        <w:t xml:space="preserve"> podpisują członkowie komisji obecni przy ich sporządzaniu. Członkowie komisji parafują równ</w:t>
      </w:r>
      <w:r w:rsidR="00C63849">
        <w:t>ież każdą ze stron protokoł</w:t>
      </w:r>
      <w:r w:rsidR="00BC4DBC">
        <w:t>u</w:t>
      </w:r>
      <w:r w:rsidR="00C63849">
        <w:t xml:space="preserve"> w </w:t>
      </w:r>
      <w:r w:rsidRPr="004910A7">
        <w:t>miejscu na to przeznaczonym.</w:t>
      </w:r>
    </w:p>
    <w:p w:rsidR="004D5F71" w:rsidRPr="004910A7" w:rsidRDefault="004D5F71" w:rsidP="005771F4">
      <w:pPr>
        <w:spacing w:line="276" w:lineRule="auto"/>
        <w:jc w:val="both"/>
      </w:pPr>
      <w:r w:rsidRPr="004910A7">
        <w:t xml:space="preserve">Protokoły głosowania sporządza się </w:t>
      </w:r>
      <w:r w:rsidRPr="004910A7">
        <w:rPr>
          <w:b/>
          <w:bCs/>
        </w:rPr>
        <w:t>w 3 jednobrzmiących egzemplarzach</w:t>
      </w:r>
      <w:r w:rsidRPr="004910A7">
        <w:t>. Wszystkie egzemplarze protokoł</w:t>
      </w:r>
      <w:r w:rsidR="00BC4DBC">
        <w:t>u</w:t>
      </w:r>
      <w:r w:rsidRPr="004910A7">
        <w:t xml:space="preserve"> opatruje się pieczęcią obwodowej komisji. Mężowie zaufania mogą wnieść do protokołu pisemne uwagi z podaniem konkretnych zarzutów </w:t>
      </w:r>
      <w:r w:rsidRPr="004910A7">
        <w:rPr>
          <w:b/>
          <w:bCs/>
        </w:rPr>
        <w:t>(punkt 1</w:t>
      </w:r>
      <w:r w:rsidR="003378A8">
        <w:rPr>
          <w:b/>
          <w:bCs/>
        </w:rPr>
        <w:t>8</w:t>
      </w:r>
      <w:r w:rsidRPr="004910A7">
        <w:t xml:space="preserve"> </w:t>
      </w:r>
      <w:r w:rsidRPr="004910A7">
        <w:rPr>
          <w:b/>
          <w:bCs/>
        </w:rPr>
        <w:t>protokołu).</w:t>
      </w:r>
      <w:r w:rsidRPr="004910A7">
        <w:t xml:space="preserve"> Obwodowa komisja jest obowiązana ustosunkować się pisemnie do wniesionych zarzutów.</w:t>
      </w:r>
    </w:p>
    <w:p w:rsidR="004D5F71" w:rsidRDefault="004D5F71" w:rsidP="00FA3525">
      <w:pPr>
        <w:spacing w:before="120" w:line="276" w:lineRule="auto"/>
        <w:jc w:val="both"/>
      </w:pPr>
      <w:r w:rsidRPr="004910A7">
        <w:t>Każdy z członków komisji może również wnieść do protokołu pisemne uwagi z podaniem konkretnych zarzutów (</w:t>
      </w:r>
      <w:r w:rsidRPr="004910A7">
        <w:rPr>
          <w:b/>
          <w:bCs/>
        </w:rPr>
        <w:t>punkt 1</w:t>
      </w:r>
      <w:r w:rsidR="003378A8">
        <w:rPr>
          <w:b/>
          <w:bCs/>
        </w:rPr>
        <w:t>9</w:t>
      </w:r>
      <w:r w:rsidRPr="004910A7">
        <w:rPr>
          <w:b/>
          <w:bCs/>
        </w:rPr>
        <w:t xml:space="preserve"> protokołu)</w:t>
      </w:r>
      <w:r w:rsidRPr="004910A7">
        <w:t xml:space="preserve">. Obowiązkiem członków komisji biorących udział </w:t>
      </w:r>
      <w:r w:rsidR="00624866">
        <w:br/>
      </w:r>
      <w:r w:rsidRPr="004910A7">
        <w:t>w jej pracach jest pisemne ustosunkowanie się do wniesionych zarzutów.</w:t>
      </w:r>
    </w:p>
    <w:p w:rsidR="004D5F71" w:rsidRPr="004910A7" w:rsidRDefault="007C6F96" w:rsidP="005E3656">
      <w:pPr>
        <w:pStyle w:val="Nagwek2"/>
        <w:widowControl/>
        <w:numPr>
          <w:ilvl w:val="0"/>
          <w:numId w:val="0"/>
        </w:numPr>
        <w:spacing w:before="120"/>
        <w:jc w:val="both"/>
      </w:pPr>
      <w:r>
        <w:lastRenderedPageBreak/>
        <w:t xml:space="preserve">12. </w:t>
      </w:r>
      <w:r w:rsidR="004D5F71" w:rsidRPr="004910A7">
        <w:t>Podanie do publicznej wiadomości wyników głosowania w referendum w obwodzie oraz przekazanie protokoł</w:t>
      </w:r>
      <w:r w:rsidR="00E04474">
        <w:t>u</w:t>
      </w:r>
      <w:r w:rsidR="004D5F71" w:rsidRPr="004910A7">
        <w:t xml:space="preserve"> wyników głosowania w referendum w obwodzie i dokumentów </w:t>
      </w:r>
      <w:r w:rsidR="00624866">
        <w:br/>
      </w:r>
      <w:r w:rsidR="004D5F71" w:rsidRPr="004910A7">
        <w:t>z głosowania.</w:t>
      </w:r>
    </w:p>
    <w:p w:rsidR="004D5F71" w:rsidRPr="004910A7" w:rsidRDefault="004D5F71" w:rsidP="00FA3525">
      <w:pPr>
        <w:pStyle w:val="Tekstpodstawowywcity2"/>
        <w:widowControl/>
        <w:spacing w:before="120" w:line="276" w:lineRule="auto"/>
        <w:ind w:left="0"/>
        <w:jc w:val="both"/>
      </w:pPr>
      <w:r w:rsidRPr="004910A7">
        <w:t>Niezwłocznie po sporządzeniu protokoł</w:t>
      </w:r>
      <w:r w:rsidR="00BC4DBC">
        <w:t>u</w:t>
      </w:r>
      <w:r w:rsidRPr="004910A7">
        <w:t>, obwodowa komisja podaje do publicznej wiadomości wyniki głosowania w obwo</w:t>
      </w:r>
      <w:r w:rsidR="003520D4">
        <w:t>dzie przez wywieszenie protokoł</w:t>
      </w:r>
      <w:r w:rsidR="00BC4DBC">
        <w:t>u</w:t>
      </w:r>
      <w:r w:rsidRPr="004910A7">
        <w:t xml:space="preserve"> głosowania na zewnątrz budynku, </w:t>
      </w:r>
      <w:r w:rsidR="00624866">
        <w:br/>
      </w:r>
      <w:r w:rsidRPr="004910A7">
        <w:t>w którym znajduje się lokal wyborczy, w miejscu łatwo dostępnym dla wyborców.</w:t>
      </w:r>
    </w:p>
    <w:p w:rsidR="004D5F71" w:rsidRDefault="00E04474" w:rsidP="00FA3525">
      <w:pPr>
        <w:widowControl/>
        <w:spacing w:before="120" w:line="276" w:lineRule="auto"/>
        <w:jc w:val="both"/>
      </w:pPr>
      <w:r>
        <w:t>Pozostałe</w:t>
      </w:r>
      <w:r w:rsidR="004D5F71" w:rsidRPr="004910A7">
        <w:t xml:space="preserve"> egzemplarz</w:t>
      </w:r>
      <w:r>
        <w:t>e</w:t>
      </w:r>
      <w:r w:rsidR="004D5F71" w:rsidRPr="004910A7">
        <w:t xml:space="preserve"> protokoł</w:t>
      </w:r>
      <w:r w:rsidR="00BC4DBC">
        <w:t>u</w:t>
      </w:r>
      <w:r w:rsidR="004D5F71" w:rsidRPr="004910A7">
        <w:t xml:space="preserve"> wyników umieszcza się w oddzielnych kopertach, zakleja się je i pieczętuje na złączach kopert oraz właściwie opisuje:</w:t>
      </w:r>
    </w:p>
    <w:p w:rsidR="004D5F71" w:rsidRPr="00F67E2A" w:rsidRDefault="00FD1FBF" w:rsidP="00FA3525">
      <w:pPr>
        <w:widowControl/>
        <w:spacing w:before="120" w:line="276" w:lineRule="auto"/>
        <w:jc w:val="both"/>
        <w:rPr>
          <w:sz w:val="18"/>
          <w:szCs w:val="18"/>
          <w:u w:val="single"/>
        </w:rPr>
      </w:pPr>
      <w:r w:rsidRPr="00F67E2A">
        <w:rPr>
          <w:sz w:val="18"/>
          <w:szCs w:val="18"/>
          <w:u w:val="single"/>
        </w:rPr>
        <w:t>Wzór</w:t>
      </w:r>
      <w:r w:rsidR="003520D4">
        <w:rPr>
          <w:sz w:val="18"/>
          <w:szCs w:val="18"/>
          <w:u w:val="single"/>
        </w:rPr>
        <w:t xml:space="preserve"> 1</w:t>
      </w:r>
    </w:p>
    <w:p w:rsidR="000D6F66" w:rsidRPr="005F3A75" w:rsidRDefault="004D5F71" w:rsidP="00BC4DBC">
      <w:pPr>
        <w:widowControl/>
        <w:spacing w:before="120" w:line="276" w:lineRule="auto"/>
        <w:jc w:val="both"/>
        <w:rPr>
          <w:sz w:val="18"/>
          <w:szCs w:val="18"/>
        </w:rPr>
      </w:pPr>
      <w:r w:rsidRPr="004910A7">
        <w:t xml:space="preserve">Referendum gminne w sprawie odwołania </w:t>
      </w:r>
      <w:r w:rsidR="00AF09EF">
        <w:t>Wójta</w:t>
      </w:r>
      <w:r w:rsidR="00AC7D58">
        <w:t xml:space="preserve"> </w:t>
      </w:r>
      <w:r w:rsidR="003520D4">
        <w:t>Gminy</w:t>
      </w:r>
      <w:r w:rsidR="00E04474">
        <w:t xml:space="preserve"> </w:t>
      </w:r>
      <w:r w:rsidR="008641A7">
        <w:t>Wymiarki</w:t>
      </w:r>
      <w:r w:rsidR="000116E5">
        <w:t xml:space="preserve"> </w:t>
      </w:r>
      <w:r w:rsidRPr="004910A7">
        <w:t>przed upływem kadencji zarządzone na dzień ...................</w:t>
      </w:r>
      <w:r w:rsidR="00D80C8F">
        <w:t>.</w:t>
      </w:r>
      <w:r w:rsidR="00F24EF2">
        <w:t>...</w:t>
      </w:r>
      <w:r w:rsidR="003520D4">
        <w:t>.......</w:t>
      </w:r>
      <w:r w:rsidR="00624866">
        <w:t>..........</w:t>
      </w:r>
      <w:r w:rsidR="003520D4">
        <w:t>.......</w:t>
      </w:r>
      <w:r w:rsidR="00D80C8F">
        <w:t>..........</w:t>
      </w:r>
      <w:r w:rsidR="00000255">
        <w:t>............</w:t>
      </w:r>
      <w:r w:rsidR="00D80C8F">
        <w:t>........</w:t>
      </w:r>
      <w:r w:rsidR="00000255" w:rsidRPr="00000255">
        <w:t xml:space="preserve"> </w:t>
      </w:r>
      <w:r w:rsidR="00000255" w:rsidRPr="004910A7">
        <w:t xml:space="preserve">Obwodowa Komisja do </w:t>
      </w:r>
      <w:r w:rsidR="000D6F66" w:rsidRPr="005F3A75">
        <w:rPr>
          <w:sz w:val="18"/>
          <w:szCs w:val="18"/>
        </w:rPr>
        <w:t xml:space="preserve"> </w:t>
      </w:r>
      <w:r w:rsidR="00AF09EF">
        <w:rPr>
          <w:sz w:val="18"/>
          <w:szCs w:val="18"/>
        </w:rPr>
        <w:br/>
      </w:r>
      <w:r w:rsidR="000D6F66" w:rsidRPr="005F3A75">
        <w:rPr>
          <w:sz w:val="18"/>
          <w:szCs w:val="18"/>
        </w:rPr>
        <w:t xml:space="preserve">                                                   </w:t>
      </w:r>
      <w:r w:rsidR="000D6F66">
        <w:rPr>
          <w:sz w:val="18"/>
          <w:szCs w:val="18"/>
        </w:rPr>
        <w:t xml:space="preserve">                               </w:t>
      </w:r>
      <w:r w:rsidR="000D6F66" w:rsidRPr="005F3A75">
        <w:rPr>
          <w:sz w:val="18"/>
          <w:szCs w:val="18"/>
        </w:rPr>
        <w:t xml:space="preserve"> </w:t>
      </w:r>
      <w:r w:rsidR="000D6F66">
        <w:rPr>
          <w:sz w:val="18"/>
          <w:szCs w:val="18"/>
        </w:rPr>
        <w:t xml:space="preserve">     </w:t>
      </w:r>
      <w:r w:rsidR="000D6F66" w:rsidRPr="005F3A75">
        <w:rPr>
          <w:sz w:val="18"/>
          <w:szCs w:val="18"/>
        </w:rPr>
        <w:t xml:space="preserve">  (wpisać dzień, miesiąc, rok)</w:t>
      </w:r>
    </w:p>
    <w:p w:rsidR="000D6F66" w:rsidRDefault="00000255" w:rsidP="005E3656">
      <w:pPr>
        <w:widowControl/>
        <w:spacing w:before="120" w:line="276" w:lineRule="auto"/>
        <w:jc w:val="both"/>
      </w:pPr>
      <w:r>
        <w:t>S</w:t>
      </w:r>
      <w:r w:rsidRPr="004910A7">
        <w:t>praw Referendum</w:t>
      </w:r>
      <w:r w:rsidR="000D6F66">
        <w:t xml:space="preserve"> </w:t>
      </w:r>
      <w:r w:rsidR="004D5F71" w:rsidRPr="004910A7">
        <w:t>Nr .....</w:t>
      </w:r>
      <w:r w:rsidR="00624866">
        <w:t>...</w:t>
      </w:r>
      <w:r w:rsidR="004D5F71" w:rsidRPr="004910A7">
        <w:t>.. w .....</w:t>
      </w:r>
      <w:r>
        <w:t>..........</w:t>
      </w:r>
      <w:r w:rsidR="000D6F66">
        <w:t>.....................</w:t>
      </w:r>
      <w:r>
        <w:t>..............</w:t>
      </w:r>
      <w:r w:rsidR="00624866">
        <w:t>.......................</w:t>
      </w:r>
      <w:r>
        <w:t>...........</w:t>
      </w:r>
      <w:r w:rsidR="004D5F71" w:rsidRPr="004910A7">
        <w:t>...................</w:t>
      </w:r>
      <w:r w:rsidR="005F3A75">
        <w:t xml:space="preserve">, </w:t>
      </w:r>
    </w:p>
    <w:p w:rsidR="000D6F66" w:rsidRPr="005F3A75" w:rsidRDefault="000D6F66" w:rsidP="005E3656">
      <w:pPr>
        <w:pStyle w:val="Nagwek"/>
        <w:widowControl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5F3A75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</w:t>
      </w:r>
      <w:r w:rsidR="003378A8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5F3A75">
        <w:rPr>
          <w:sz w:val="18"/>
          <w:szCs w:val="18"/>
        </w:rPr>
        <w:t xml:space="preserve">   (nazwa miejscowości)</w:t>
      </w:r>
    </w:p>
    <w:p w:rsidR="004D5F71" w:rsidRDefault="005F3A75" w:rsidP="005E3656">
      <w:pPr>
        <w:widowControl/>
        <w:spacing w:before="120" w:line="276" w:lineRule="auto"/>
        <w:jc w:val="both"/>
      </w:pPr>
      <w:r>
        <w:t>ul…………</w:t>
      </w:r>
      <w:r w:rsidR="00000255">
        <w:t>…………</w:t>
      </w:r>
      <w:r>
        <w:t>………….</w:t>
      </w:r>
      <w:r w:rsidR="004D5F71" w:rsidRPr="004910A7">
        <w:t xml:space="preserve"> </w:t>
      </w:r>
      <w:r w:rsidR="00000255" w:rsidRPr="004910A7">
        <w:t>tel</w:t>
      </w:r>
      <w:r w:rsidR="00000255">
        <w:t>.</w:t>
      </w:r>
      <w:r w:rsidR="00000255" w:rsidRPr="004910A7">
        <w:t xml:space="preserve"> ................</w:t>
      </w:r>
    </w:p>
    <w:p w:rsidR="003520D4" w:rsidRPr="00000255" w:rsidRDefault="003520D4" w:rsidP="00000255">
      <w:pPr>
        <w:pStyle w:val="Nagwek"/>
        <w:widowControl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</w:rPr>
      </w:pP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Kopert</w:t>
      </w:r>
      <w:r w:rsidR="00BC4DBC">
        <w:t>ę</w:t>
      </w:r>
      <w:r w:rsidRPr="004910A7">
        <w:t xml:space="preserve"> z protokoł</w:t>
      </w:r>
      <w:r w:rsidR="00BC4DBC">
        <w:t>em</w:t>
      </w:r>
      <w:r w:rsidRPr="004910A7">
        <w:t xml:space="preserve"> głosowania w obwodzie obwodowa komisja (przewodniczący lub zastępca) - dostarcza do </w:t>
      </w:r>
      <w:r w:rsidR="005B7908">
        <w:t>Terytorialnej Komisji</w:t>
      </w:r>
      <w:r w:rsidRPr="004910A7">
        <w:t>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Kopert</w:t>
      </w:r>
      <w:r w:rsidR="00EE76BB">
        <w:t>y</w:t>
      </w:r>
      <w:r w:rsidRPr="004910A7">
        <w:t xml:space="preserve"> z protokoł</w:t>
      </w:r>
      <w:r w:rsidR="00EE76BB">
        <w:t>ami</w:t>
      </w:r>
      <w:r w:rsidRPr="004910A7">
        <w:t xml:space="preserve"> z głosowania w obwodzie na trasie obwód głosowania – terytorialna komisja nie mo</w:t>
      </w:r>
      <w:r w:rsidR="00EE76BB">
        <w:t>gą</w:t>
      </w:r>
      <w:r w:rsidRPr="004910A7">
        <w:t xml:space="preserve"> być otwieran</w:t>
      </w:r>
      <w:r w:rsidR="00EE76BB">
        <w:t>e</w:t>
      </w:r>
      <w:r w:rsidRPr="004910A7">
        <w:t xml:space="preserve"> pod żadnym pozorem i w stanie nienaruszonym winna być dostarczona do komisji.</w:t>
      </w:r>
    </w:p>
    <w:p w:rsidR="004D5F71" w:rsidRPr="004910A7" w:rsidRDefault="00EE76BB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>
        <w:t>W czasie przewożenia kopert</w:t>
      </w:r>
      <w:r w:rsidR="004D5F71" w:rsidRPr="004910A7">
        <w:t xml:space="preserve"> mogą być obecni mężowie zaufania wyznaczeni przez uprawnione strony do poszczególnych komisji obwodowych.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 xml:space="preserve">Ostatni egzemplarz protokołu </w:t>
      </w:r>
      <w:r w:rsidR="00EE76BB">
        <w:t xml:space="preserve">z referendów, </w:t>
      </w:r>
      <w:r w:rsidRPr="004910A7">
        <w:t xml:space="preserve">komisja pakuje z innymi materiałami </w:t>
      </w:r>
      <w:r w:rsidR="00EE76BB">
        <w:br/>
      </w:r>
      <w:r w:rsidRPr="004910A7">
        <w:t xml:space="preserve">z referendum do przekazania w depozyt. </w:t>
      </w:r>
    </w:p>
    <w:p w:rsidR="004D5F71" w:rsidRPr="004910A7" w:rsidRDefault="003C137A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>
        <w:t>Terytorialna</w:t>
      </w:r>
      <w:r w:rsidR="004D5F71" w:rsidRPr="004910A7">
        <w:t xml:space="preserve"> Komisja bada p</w:t>
      </w:r>
      <w:r w:rsidR="00EE76BB">
        <w:t>oprawność sporządzenia protokołów</w:t>
      </w:r>
      <w:r w:rsidR="004D5F71" w:rsidRPr="004910A7">
        <w:t xml:space="preserve"> głosowania z uwzględnieniem wymaganej zgodności arytmetycznej danych z odpowiednich rubryk protokołu.</w:t>
      </w:r>
    </w:p>
    <w:p w:rsidR="004D5F71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Po stwierdzeniu po</w:t>
      </w:r>
      <w:r w:rsidR="00EE76BB">
        <w:t>prawności sporządzenia protokołów</w:t>
      </w:r>
      <w:r w:rsidRPr="004910A7">
        <w:t xml:space="preserve"> i </w:t>
      </w:r>
      <w:r w:rsidR="00EE76BB">
        <w:t>ich</w:t>
      </w:r>
      <w:r w:rsidRPr="004910A7">
        <w:t xml:space="preserve"> kompletności, </w:t>
      </w:r>
      <w:r w:rsidR="003C137A">
        <w:t>Terytorialna</w:t>
      </w:r>
      <w:r w:rsidRPr="004910A7">
        <w:t xml:space="preserve"> Komisja kwituje odbiór protokoł</w:t>
      </w:r>
      <w:r w:rsidR="00EE76BB">
        <w:t>ów</w:t>
      </w:r>
      <w:r w:rsidRPr="004910A7">
        <w:t xml:space="preserve"> głosowania w obwodzie.</w:t>
      </w:r>
      <w:r w:rsidR="00B03001">
        <w:t xml:space="preserve"> Pokwitowanie sporządza się w </w:t>
      </w:r>
      <w:r w:rsidR="00F66A62" w:rsidRPr="00396B00">
        <w:rPr>
          <w:b/>
        </w:rPr>
        <w:t>2 </w:t>
      </w:r>
      <w:r w:rsidRPr="00396B00">
        <w:rPr>
          <w:b/>
        </w:rPr>
        <w:t>egzemplarzach</w:t>
      </w:r>
      <w:r w:rsidRPr="004910A7">
        <w:t>, po jednym dla każdej ze stron.</w:t>
      </w:r>
    </w:p>
    <w:p w:rsidR="004D5F71" w:rsidRPr="00B03001" w:rsidRDefault="00B0300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  <w:rPr>
          <w:sz w:val="18"/>
        </w:rPr>
      </w:pPr>
      <w:r w:rsidRPr="00B03001">
        <w:rPr>
          <w:sz w:val="18"/>
          <w:u w:val="single"/>
        </w:rPr>
        <w:t>wzór</w:t>
      </w:r>
      <w:r w:rsidR="00EE76BB">
        <w:rPr>
          <w:sz w:val="18"/>
          <w:u w:val="single"/>
        </w:rPr>
        <w:t xml:space="preserve"> 1</w:t>
      </w:r>
      <w:r w:rsidRPr="00B03001">
        <w:rPr>
          <w:sz w:val="18"/>
          <w:u w:val="single"/>
        </w:rPr>
        <w:t xml:space="preserve"> </w:t>
      </w:r>
    </w:p>
    <w:p w:rsidR="00EE76BB" w:rsidRPr="00812CD7" w:rsidRDefault="00EE76BB" w:rsidP="00EE76BB">
      <w:pPr>
        <w:widowControl/>
        <w:spacing w:line="276" w:lineRule="auto"/>
        <w:ind w:left="4961" w:hanging="4961"/>
        <w:jc w:val="center"/>
        <w:rPr>
          <w:b/>
        </w:rPr>
      </w:pPr>
      <w:r w:rsidRPr="00812CD7">
        <w:rPr>
          <w:b/>
        </w:rPr>
        <w:t>Pokwitowanie</w:t>
      </w:r>
    </w:p>
    <w:p w:rsidR="00EE76BB" w:rsidRPr="004910A7" w:rsidRDefault="00EE76BB" w:rsidP="00EE76BB">
      <w:pPr>
        <w:widowControl/>
        <w:spacing w:before="120" w:line="276" w:lineRule="auto"/>
        <w:jc w:val="both"/>
      </w:pPr>
      <w:r w:rsidRPr="004910A7">
        <w:t>Potwierdzam odbiór w dniu ……………..……o godz.…………….. od Pana/Pani ……………</w:t>
      </w:r>
      <w:r>
        <w:t>……</w:t>
      </w:r>
      <w:r w:rsidRPr="004910A7">
        <w:t>………………. Przewodniczącego/Zastępcy Przewodniczącego *) Obwodowej Komisji do Spraw Referendum Nr........ w .……</w:t>
      </w:r>
      <w:r>
        <w:t>…………….</w:t>
      </w:r>
      <w:r w:rsidRPr="004910A7">
        <w:t>..…………...</w:t>
      </w:r>
      <w:r w:rsidRPr="00CA23D5">
        <w:t xml:space="preserve"> </w:t>
      </w:r>
      <w:r>
        <w:t xml:space="preserve"> </w:t>
      </w:r>
      <w:r w:rsidRPr="004910A7">
        <w:t>protokołu głosowania</w:t>
      </w:r>
    </w:p>
    <w:p w:rsidR="00EE76BB" w:rsidRPr="00CA23D5" w:rsidRDefault="00EE76BB" w:rsidP="00EE76BB">
      <w:pPr>
        <w:widowControl/>
        <w:spacing w:line="276" w:lineRule="auto"/>
        <w:jc w:val="both"/>
        <w:rPr>
          <w:sz w:val="16"/>
          <w:szCs w:val="18"/>
        </w:rPr>
      </w:pPr>
      <w:r w:rsidRPr="00CA23D5">
        <w:rPr>
          <w:sz w:val="16"/>
          <w:szCs w:val="18"/>
        </w:rPr>
        <w:t xml:space="preserve">                                                     </w:t>
      </w:r>
      <w:r>
        <w:rPr>
          <w:sz w:val="16"/>
          <w:szCs w:val="18"/>
        </w:rPr>
        <w:t xml:space="preserve">             </w:t>
      </w:r>
      <w:r w:rsidRPr="00CA23D5">
        <w:rPr>
          <w:sz w:val="16"/>
          <w:szCs w:val="18"/>
        </w:rPr>
        <w:t xml:space="preserve">                  </w:t>
      </w:r>
      <w:r>
        <w:rPr>
          <w:sz w:val="16"/>
          <w:szCs w:val="18"/>
        </w:rPr>
        <w:t xml:space="preserve">              </w:t>
      </w:r>
      <w:r w:rsidRPr="00CA23D5">
        <w:rPr>
          <w:sz w:val="16"/>
          <w:szCs w:val="18"/>
        </w:rPr>
        <w:t xml:space="preserve">         </w:t>
      </w:r>
      <w:r>
        <w:rPr>
          <w:sz w:val="16"/>
          <w:szCs w:val="18"/>
        </w:rPr>
        <w:t xml:space="preserve">              </w:t>
      </w:r>
      <w:r w:rsidRPr="00CA23D5">
        <w:rPr>
          <w:sz w:val="16"/>
          <w:szCs w:val="18"/>
        </w:rPr>
        <w:t xml:space="preserve">  (podać miejscowość)</w:t>
      </w:r>
    </w:p>
    <w:p w:rsidR="00EE76BB" w:rsidRPr="004910A7" w:rsidRDefault="00EE76BB" w:rsidP="00EE76BB">
      <w:pPr>
        <w:widowControl/>
        <w:spacing w:before="120" w:line="276" w:lineRule="auto"/>
        <w:jc w:val="both"/>
      </w:pPr>
      <w:r w:rsidRPr="004910A7">
        <w:t xml:space="preserve">w obwodzie Nr ........... w referendum gminnym w sprawie odwołania </w:t>
      </w:r>
      <w:r w:rsidR="00AF09EF">
        <w:t>Wójta</w:t>
      </w:r>
      <w:r>
        <w:t xml:space="preserve"> </w:t>
      </w:r>
      <w:r w:rsidR="00CA2DA5">
        <w:t>Gminy</w:t>
      </w:r>
      <w:r w:rsidR="002F7E7B">
        <w:t xml:space="preserve"> </w:t>
      </w:r>
      <w:r w:rsidR="008641A7">
        <w:t>Wymiarki</w:t>
      </w:r>
      <w:r>
        <w:t xml:space="preserve"> </w:t>
      </w:r>
      <w:r w:rsidRPr="004910A7">
        <w:t>przed upływem kadencji przeprowadzonym w dniu  ………………… 201</w:t>
      </w:r>
      <w:r>
        <w:t>6</w:t>
      </w:r>
      <w:r w:rsidRPr="004910A7">
        <w:t xml:space="preserve"> r.</w:t>
      </w:r>
    </w:p>
    <w:p w:rsidR="00EE76BB" w:rsidRPr="00B03001" w:rsidRDefault="00EE76BB" w:rsidP="00EE76BB">
      <w:pPr>
        <w:widowControl/>
        <w:rPr>
          <w:sz w:val="10"/>
        </w:rPr>
      </w:pPr>
    </w:p>
    <w:p w:rsidR="00EE76BB" w:rsidRPr="00F66A62" w:rsidRDefault="00EE76BB" w:rsidP="00EE76BB">
      <w:pPr>
        <w:widowControl/>
        <w:rPr>
          <w:sz w:val="18"/>
          <w:szCs w:val="18"/>
        </w:rPr>
      </w:pPr>
      <w:r w:rsidRPr="00F66A62">
        <w:rPr>
          <w:sz w:val="18"/>
          <w:szCs w:val="18"/>
        </w:rPr>
        <w:tab/>
      </w:r>
      <w:r w:rsidRPr="00F66A62">
        <w:rPr>
          <w:sz w:val="18"/>
          <w:szCs w:val="18"/>
        </w:rPr>
        <w:tab/>
      </w:r>
      <w:r w:rsidRPr="00F66A62">
        <w:rPr>
          <w:sz w:val="18"/>
          <w:szCs w:val="18"/>
        </w:rPr>
        <w:tab/>
      </w:r>
      <w:r w:rsidRPr="00F66A62">
        <w:rPr>
          <w:sz w:val="18"/>
          <w:szCs w:val="18"/>
        </w:rPr>
        <w:tab/>
        <w:t xml:space="preserve">(miejsce na pieczęć terytorialnej </w:t>
      </w:r>
    </w:p>
    <w:p w:rsidR="00EE76BB" w:rsidRPr="00F66A62" w:rsidRDefault="00EE76BB" w:rsidP="00EE76BB">
      <w:pPr>
        <w:widowControl/>
        <w:rPr>
          <w:sz w:val="18"/>
          <w:szCs w:val="18"/>
        </w:rPr>
      </w:pPr>
      <w:r w:rsidRPr="00F66A62">
        <w:rPr>
          <w:sz w:val="18"/>
          <w:szCs w:val="18"/>
        </w:rPr>
        <w:tab/>
      </w:r>
      <w:r w:rsidRPr="00F66A62">
        <w:rPr>
          <w:sz w:val="18"/>
          <w:szCs w:val="18"/>
        </w:rPr>
        <w:tab/>
      </w:r>
      <w:r w:rsidRPr="00F66A62">
        <w:rPr>
          <w:sz w:val="18"/>
          <w:szCs w:val="18"/>
        </w:rPr>
        <w:tab/>
      </w:r>
      <w:r w:rsidRPr="00F66A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F66A62">
        <w:rPr>
          <w:sz w:val="18"/>
          <w:szCs w:val="18"/>
        </w:rPr>
        <w:t>komisji do spraw referendum)</w:t>
      </w:r>
    </w:p>
    <w:p w:rsidR="00EE76BB" w:rsidRDefault="00EE76BB" w:rsidP="00EE76BB">
      <w:pPr>
        <w:widowControl/>
        <w:spacing w:before="120" w:line="276" w:lineRule="auto"/>
      </w:pPr>
      <w:r w:rsidRPr="004910A7">
        <w:t>*) niepotrzebne skreślić</w:t>
      </w:r>
      <w:r w:rsidRPr="004910A7">
        <w:tab/>
      </w:r>
      <w:r w:rsidRPr="004910A7">
        <w:tab/>
      </w:r>
      <w:r w:rsidRPr="004910A7">
        <w:tab/>
      </w:r>
      <w:r>
        <w:tab/>
        <w:t>……</w:t>
      </w:r>
      <w:r w:rsidRPr="004910A7">
        <w:t>..............................................................</w:t>
      </w:r>
    </w:p>
    <w:p w:rsidR="00EE76BB" w:rsidRDefault="00EE76BB" w:rsidP="00EE76BB">
      <w:pPr>
        <w:widowControl/>
        <w:ind w:left="4961"/>
        <w:contextualSpacing/>
        <w:jc w:val="center"/>
        <w:rPr>
          <w:sz w:val="18"/>
          <w:szCs w:val="18"/>
        </w:rPr>
      </w:pPr>
      <w:r w:rsidRPr="00F66A62">
        <w:rPr>
          <w:sz w:val="18"/>
          <w:szCs w:val="18"/>
        </w:rPr>
        <w:t>(nazwisko i imię przewodniczącego lub zastępcy     terytorialnej komisji do spraw referendum )</w:t>
      </w:r>
    </w:p>
    <w:p w:rsidR="00EE76BB" w:rsidRDefault="00EE76BB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 xml:space="preserve">W przypadku stwierdzenia wad w protokole głosowania, </w:t>
      </w:r>
      <w:r w:rsidR="003C137A">
        <w:t>Terytorialna</w:t>
      </w:r>
      <w:r w:rsidRPr="004910A7">
        <w:t xml:space="preserve"> Komisja podejmuje stosowną uchwałę, w której wskazuje szczegółowo popełnione</w:t>
      </w:r>
      <w:r w:rsidR="00F66A62">
        <w:t xml:space="preserve"> przez komisję obwodową błędy i </w:t>
      </w:r>
      <w:r w:rsidRPr="004910A7">
        <w:t>uchybienia oraz wskazuje sposób ich usunięcia (np. uzupełnić odcisk pieczęci, dokonać ponownego rozliczenia kart, ponownie ustalić liczbę osób uprawnionych do głosowania itp.).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Uchwała winna być podpisana prz</w:t>
      </w:r>
      <w:r w:rsidR="00953FB1">
        <w:t xml:space="preserve">ez wszystkich członków </w:t>
      </w:r>
      <w:r w:rsidR="005B7908">
        <w:t>Terytorialnej Komisji</w:t>
      </w:r>
      <w:r w:rsidR="00953FB1">
        <w:t xml:space="preserve"> </w:t>
      </w:r>
      <w:r w:rsidRPr="004910A7">
        <w:t>obecnych przy jej podejmowaniu i opatrzona pieczęcią Komisji. Uchwałę spor</w:t>
      </w:r>
      <w:r w:rsidR="00F66A62">
        <w:t xml:space="preserve">ządza się w </w:t>
      </w:r>
      <w:r w:rsidR="00F66A62" w:rsidRPr="00396B00">
        <w:rPr>
          <w:b/>
        </w:rPr>
        <w:t>3 egzemplarzach</w:t>
      </w:r>
      <w:r w:rsidR="00F66A62">
        <w:t>. Po </w:t>
      </w:r>
      <w:r w:rsidRPr="004910A7">
        <w:t>jednym egzemplarzu otrzymuje: obwodowa komisja, Komisarz Wyborczy – natychmiast po jej podjęciu fax</w:t>
      </w:r>
      <w:r w:rsidR="005F3A75">
        <w:t>-</w:t>
      </w:r>
      <w:r w:rsidRPr="004910A7">
        <w:t>em - a 3 egz. po</w:t>
      </w:r>
      <w:r w:rsidR="00953FB1">
        <w:t xml:space="preserve">zostaje w dokumentacji </w:t>
      </w:r>
      <w:r w:rsidR="005B7908">
        <w:t>Terytorialnej Komisji</w:t>
      </w:r>
      <w:r w:rsidR="00953FB1">
        <w:t xml:space="preserve"> </w:t>
      </w:r>
      <w:r w:rsidRPr="004910A7">
        <w:t>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 xml:space="preserve">Po otrzymaniu uchwały przewodniczący lub zastępca przewodniczącego obwodowej komisji niezwłocznie udaje się do siedziby obwodowej komisji, gdzie wspólnie z pozostałymi członkami komisji dokona stosownie do zaleceń </w:t>
      </w:r>
      <w:r w:rsidR="005B7908">
        <w:t>Terytorialnej Komisji</w:t>
      </w:r>
      <w:r w:rsidRPr="004910A7">
        <w:t xml:space="preserve"> ponow</w:t>
      </w:r>
      <w:r w:rsidR="00F66A62">
        <w:t>nych czynności oraz sporządzi w </w:t>
      </w:r>
      <w:r w:rsidRPr="004910A7">
        <w:t>miejsce wadliwego protokołu głosowania nowy protokół.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Obwo</w:t>
      </w:r>
      <w:r w:rsidR="00CE1AE9">
        <w:t>dowa komisja</w:t>
      </w:r>
      <w:r w:rsidRPr="004910A7">
        <w:t xml:space="preserve"> obowiązana jest podać do publicznej wiadomości ponownie sporządzony protokół głosowania w obwodzie (wywiesić obok poprzedniego protokołu z właściwą adnotacją).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 xml:space="preserve">Z ponownie sporządzonym protokołem głosowania w referendum w obwodzie (zapakowany </w:t>
      </w:r>
      <w:r w:rsidRPr="004910A7">
        <w:br/>
        <w:t xml:space="preserve">i opisany w sposób określony wyżej) z zachowaniem odpowiednich wymogów ostrożności </w:t>
      </w:r>
      <w:r w:rsidRPr="004910A7">
        <w:br/>
        <w:t xml:space="preserve">i bezpieczeństwa komisja </w:t>
      </w:r>
      <w:r w:rsidR="00953FB1">
        <w:t xml:space="preserve">obwodowa udaje się ponownie do </w:t>
      </w:r>
      <w:r w:rsidR="005B7908">
        <w:t>Terytorialnej Komisji</w:t>
      </w:r>
      <w:r w:rsidRPr="004910A7">
        <w:t>.</w:t>
      </w:r>
    </w:p>
    <w:p w:rsidR="004D5F71" w:rsidRPr="004910A7" w:rsidRDefault="003C137A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>
        <w:t>Terytorialna</w:t>
      </w:r>
      <w:r w:rsidR="004D5F71" w:rsidRPr="004910A7">
        <w:t xml:space="preserve"> Komisja ponownie bada cały protokół pod kątem poprawności jego sporządzenia </w:t>
      </w:r>
      <w:r w:rsidR="004D5F71" w:rsidRPr="004910A7">
        <w:br/>
        <w:t xml:space="preserve">i kompletności. </w:t>
      </w:r>
      <w:r w:rsidR="004D5F71" w:rsidRPr="004910A7">
        <w:rPr>
          <w:b/>
          <w:bCs/>
        </w:rPr>
        <w:t xml:space="preserve">Jeżeli Komisja nie stwierdzi żadnych błędów, uchybień, wydaje potwierdzenie przyjęcia protokołu głosowania w obwodzie. </w:t>
      </w:r>
    </w:p>
    <w:p w:rsidR="004D5F71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Dokumentacja z referendum powinna być zapakowana w jedną paczkę (worek). Złączenia (miejsce związania) opatrzone odciskiem pieczęci obwodowej komisji.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>W paczce (worku) umieszcza się: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  <w:tab w:val="left" w:pos="240"/>
          <w:tab w:val="left" w:pos="1920"/>
        </w:tabs>
        <w:spacing w:before="120" w:line="276" w:lineRule="auto"/>
      </w:pPr>
      <w:r w:rsidRPr="004910A7">
        <w:t>-spis osób uprawnionych do udziału w referendum,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  <w:tab w:val="left" w:pos="240"/>
          <w:tab w:val="left" w:pos="1920"/>
        </w:tabs>
        <w:spacing w:before="120" w:line="276" w:lineRule="auto"/>
      </w:pPr>
      <w:r w:rsidRPr="004910A7">
        <w:t>-jeden egzemplarz protokołu głosowania w obwodzie,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  <w:tab w:val="left" w:pos="-2040"/>
        </w:tabs>
        <w:spacing w:before="120" w:line="276" w:lineRule="auto"/>
      </w:pPr>
      <w:r w:rsidRPr="004910A7">
        <w:t xml:space="preserve">-karty do głosowania; zapakowane w odrębne pakiety </w:t>
      </w:r>
      <w:r w:rsidRPr="004910A7">
        <w:br/>
        <w:t>(niewykorzystane, nieważne, ważne, przedarte na dwie lub więcej części),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  <w:tab w:val="left" w:pos="240"/>
          <w:tab w:val="left" w:pos="1069"/>
          <w:tab w:val="left" w:pos="1920"/>
        </w:tabs>
        <w:spacing w:before="120" w:line="276" w:lineRule="auto"/>
      </w:pPr>
      <w:r w:rsidRPr="004910A7">
        <w:t>-materiały pomocnicze, brudnopisy.</w:t>
      </w:r>
    </w:p>
    <w:p w:rsidR="004D5F71" w:rsidRPr="004910A7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</w:pPr>
      <w:r w:rsidRPr="004910A7">
        <w:t xml:space="preserve">Komisje przekazują, jako depozyt, </w:t>
      </w:r>
      <w:r w:rsidR="0073225E">
        <w:t>Wójtowi</w:t>
      </w:r>
      <w:r w:rsidRPr="004910A7">
        <w:t xml:space="preserve"> dokumenty z referendum oraz oddzielnie pieczęć komisji. Są one przechowywane do czasu rozstrzygnięcia protestów wniesionych przeciwko ważności referendum i mogą być udostępniane wyłącznie dla potrzeb sądów lub organów prokuratury prowadzących postępowania sądowe i karne. Z czynności przekazania sporządza się w 2 egz. protokół. Przy czynności przekazania dokumentacji w depozyt może być obecna </w:t>
      </w:r>
      <w:r w:rsidR="003C137A">
        <w:t>Terytorialna</w:t>
      </w:r>
      <w:r w:rsidRPr="004910A7">
        <w:t xml:space="preserve"> Komisja.</w:t>
      </w:r>
    </w:p>
    <w:p w:rsidR="004D5F71" w:rsidRDefault="004D5F71" w:rsidP="00FA3525">
      <w:pPr>
        <w:pStyle w:val="Nagwek"/>
        <w:widowControl/>
        <w:tabs>
          <w:tab w:val="clear" w:pos="4536"/>
          <w:tab w:val="clear" w:pos="9072"/>
        </w:tabs>
        <w:spacing w:before="120" w:line="276" w:lineRule="auto"/>
        <w:jc w:val="both"/>
        <w:rPr>
          <w:b/>
          <w:bCs/>
        </w:rPr>
      </w:pPr>
      <w:r w:rsidRPr="004910A7">
        <w:rPr>
          <w:b/>
          <w:bCs/>
        </w:rPr>
        <w:t>W depozyt należy przekazać, także drugie egzemplarze spisów osób uprawnionych do udziału w referendum, które znajdowały się podczas dyżuru w referacie ewidencji ludności w dniu głosowania w referendum.</w:t>
      </w:r>
    </w:p>
    <w:p w:rsidR="007C6F96" w:rsidRPr="004910A7" w:rsidRDefault="007C6F96" w:rsidP="007C6F96">
      <w:pPr>
        <w:pStyle w:val="Nagwek2"/>
        <w:widowControl/>
        <w:numPr>
          <w:ilvl w:val="0"/>
          <w:numId w:val="0"/>
        </w:numPr>
        <w:spacing w:before="120" w:line="276" w:lineRule="auto"/>
        <w:ind w:hanging="426"/>
        <w:jc w:val="both"/>
      </w:pPr>
      <w:r>
        <w:lastRenderedPageBreak/>
        <w:t xml:space="preserve">13. </w:t>
      </w:r>
      <w:r w:rsidRPr="004910A7">
        <w:t>Ustalenie wynik</w:t>
      </w:r>
      <w:r w:rsidR="008332AD">
        <w:t>u</w:t>
      </w:r>
      <w:r w:rsidRPr="004910A7">
        <w:t xml:space="preserve"> referendum gminnego.</w:t>
      </w:r>
    </w:p>
    <w:p w:rsidR="007C6F96" w:rsidRPr="004910A7" w:rsidRDefault="007C6F96" w:rsidP="007C6F96">
      <w:pPr>
        <w:widowControl/>
        <w:spacing w:before="120" w:line="276" w:lineRule="auto"/>
        <w:jc w:val="both"/>
      </w:pPr>
      <w:r w:rsidRPr="004910A7">
        <w:t>Protokoły głosowania w obwodzie stanowią podstawę do sporządzenia protokoł</w:t>
      </w:r>
      <w:r w:rsidR="00293606">
        <w:t>ów</w:t>
      </w:r>
      <w:r w:rsidRPr="004910A7">
        <w:t xml:space="preserve"> wyniku referendum gminnego w sprawie odwołania </w:t>
      </w:r>
      <w:r w:rsidR="00624866">
        <w:t>Wójta</w:t>
      </w:r>
      <w:r w:rsidR="00293606">
        <w:t>. Protoko</w:t>
      </w:r>
      <w:r w:rsidRPr="004910A7">
        <w:t>ł</w:t>
      </w:r>
      <w:r w:rsidR="00293606">
        <w:t>y</w:t>
      </w:r>
      <w:r w:rsidRPr="004910A7">
        <w:t xml:space="preserve"> te zawierają łączne dane liczbowe wyników głosowania, ustalone przez obwodowe komisje z obszaru całej gminy.</w:t>
      </w:r>
    </w:p>
    <w:p w:rsidR="007C6F96" w:rsidRPr="004910A7" w:rsidRDefault="007C6F96" w:rsidP="007C6F96">
      <w:pPr>
        <w:spacing w:before="120" w:line="276" w:lineRule="auto"/>
        <w:jc w:val="both"/>
      </w:pPr>
      <w:r w:rsidRPr="004910A7">
        <w:t>Ponadto w protoko</w:t>
      </w:r>
      <w:r w:rsidR="002F7E7B">
        <w:t>le</w:t>
      </w:r>
      <w:r>
        <w:t xml:space="preserve"> tym</w:t>
      </w:r>
      <w:r w:rsidRPr="004910A7">
        <w:t xml:space="preserve"> </w:t>
      </w:r>
      <w:r w:rsidR="003C137A">
        <w:t>Terytorialna</w:t>
      </w:r>
      <w:r w:rsidRPr="004910A7">
        <w:t xml:space="preserve"> Komisja</w:t>
      </w:r>
      <w:r w:rsidR="000116E5">
        <w:t xml:space="preserve"> </w:t>
      </w:r>
      <w:r w:rsidRPr="004910A7">
        <w:t xml:space="preserve">stwierdza, czy </w:t>
      </w:r>
      <w:r w:rsidR="009E7612">
        <w:t xml:space="preserve">wskazane </w:t>
      </w:r>
      <w:r w:rsidRPr="004910A7">
        <w:t>referend</w:t>
      </w:r>
      <w:r>
        <w:t>um</w:t>
      </w:r>
      <w:r w:rsidRPr="004910A7">
        <w:t xml:space="preserve"> </w:t>
      </w:r>
      <w:r>
        <w:t>jest</w:t>
      </w:r>
      <w:r w:rsidRPr="004910A7">
        <w:t xml:space="preserve"> ważne, a tak</w:t>
      </w:r>
      <w:r w:rsidR="00840C54">
        <w:t xml:space="preserve">że – w wypadku stwierdzenia </w:t>
      </w:r>
      <w:r w:rsidRPr="004910A7">
        <w:t>ważności – jaki przyniosło ono wynik</w:t>
      </w:r>
      <w:r>
        <w:t xml:space="preserve">. </w:t>
      </w:r>
      <w:r w:rsidRPr="004910A7">
        <w:t>(</w:t>
      </w:r>
      <w:r>
        <w:rPr>
          <w:b/>
          <w:bCs/>
        </w:rPr>
        <w:t>punkt 1</w:t>
      </w:r>
      <w:r w:rsidR="00416DDC">
        <w:rPr>
          <w:b/>
          <w:bCs/>
        </w:rPr>
        <w:t>5</w:t>
      </w:r>
      <w:r w:rsidRPr="004910A7">
        <w:rPr>
          <w:b/>
          <w:bCs/>
        </w:rPr>
        <w:t xml:space="preserve"> </w:t>
      </w:r>
      <w:r w:rsidRPr="004910A7">
        <w:t>protokołu).</w:t>
      </w:r>
    </w:p>
    <w:p w:rsidR="007C6F96" w:rsidRPr="004910A7" w:rsidRDefault="007C6F96" w:rsidP="007C6F96">
      <w:pPr>
        <w:widowControl/>
        <w:spacing w:line="276" w:lineRule="auto"/>
        <w:jc w:val="both"/>
      </w:pPr>
      <w:r>
        <w:t xml:space="preserve">Dla ustalenia przez </w:t>
      </w:r>
      <w:r w:rsidR="003C137A">
        <w:t>Terytorialną</w:t>
      </w:r>
      <w:r>
        <w:t xml:space="preserve"> Komisję </w:t>
      </w:r>
      <w:r w:rsidRPr="004910A7">
        <w:t>ważności referend</w:t>
      </w:r>
      <w:r w:rsidR="008332AD">
        <w:t>um</w:t>
      </w:r>
      <w:r w:rsidRPr="004910A7">
        <w:t>, Komisarz Wyborczy w Zielonej Górze poda dane liczbowe wyników wyborów</w:t>
      </w:r>
      <w:r w:rsidR="002F7E7B">
        <w:t xml:space="preserve"> </w:t>
      </w:r>
      <w:r w:rsidR="0073225E">
        <w:t>Wójta</w:t>
      </w:r>
      <w:r w:rsidR="00AC7D58">
        <w:t xml:space="preserve"> </w:t>
      </w:r>
      <w:r w:rsidR="009E7612">
        <w:t>Gminy</w:t>
      </w:r>
      <w:r>
        <w:t xml:space="preserve"> </w:t>
      </w:r>
      <w:r w:rsidR="008641A7">
        <w:t>Wymiarki</w:t>
      </w:r>
      <w:r w:rsidR="009E7612">
        <w:t xml:space="preserve"> </w:t>
      </w:r>
      <w:r>
        <w:t xml:space="preserve">przeprowadzonych w dniu </w:t>
      </w:r>
      <w:r w:rsidR="009B50CD">
        <w:t>16</w:t>
      </w:r>
      <w:r w:rsidR="00840C54">
        <w:t xml:space="preserve"> listopada</w:t>
      </w:r>
      <w:r>
        <w:t xml:space="preserve"> 201</w:t>
      </w:r>
      <w:r w:rsidR="00840C54">
        <w:t>4</w:t>
      </w:r>
      <w:r>
        <w:t xml:space="preserve"> r.</w:t>
      </w:r>
      <w:r w:rsidRPr="004910A7">
        <w:t xml:space="preserve">– konieczne dla sporządzenia </w:t>
      </w:r>
      <w:r w:rsidRPr="004910A7">
        <w:rPr>
          <w:b/>
          <w:bCs/>
        </w:rPr>
        <w:t xml:space="preserve">punktu </w:t>
      </w:r>
      <w:r>
        <w:rPr>
          <w:b/>
          <w:bCs/>
        </w:rPr>
        <w:t>1</w:t>
      </w:r>
      <w:r w:rsidR="00416DDC">
        <w:rPr>
          <w:b/>
          <w:bCs/>
        </w:rPr>
        <w:t>4</w:t>
      </w:r>
      <w:r>
        <w:rPr>
          <w:b/>
          <w:bCs/>
        </w:rPr>
        <w:t xml:space="preserve"> </w:t>
      </w:r>
      <w:r w:rsidRPr="004910A7">
        <w:rPr>
          <w:b/>
          <w:bCs/>
        </w:rPr>
        <w:t xml:space="preserve">lit. </w:t>
      </w:r>
      <w:r w:rsidR="00416DDC">
        <w:rPr>
          <w:b/>
          <w:bCs/>
        </w:rPr>
        <w:t>a</w:t>
      </w:r>
      <w:r w:rsidRPr="004910A7">
        <w:t xml:space="preserve"> protokoł</w:t>
      </w:r>
      <w:r>
        <w:t>u</w:t>
      </w:r>
      <w:r w:rsidRPr="004910A7">
        <w:t xml:space="preserve"> ustalenia wynik</w:t>
      </w:r>
      <w:r w:rsidR="008332AD">
        <w:t>u</w:t>
      </w:r>
      <w:r w:rsidRPr="004910A7">
        <w:t xml:space="preserve"> referend</w:t>
      </w:r>
      <w:r>
        <w:t>um</w:t>
      </w:r>
      <w:r w:rsidRPr="004910A7">
        <w:t xml:space="preserve"> gminn</w:t>
      </w:r>
      <w:r>
        <w:t>ego</w:t>
      </w:r>
      <w:r w:rsidRPr="004910A7">
        <w:t>.</w:t>
      </w:r>
    </w:p>
    <w:p w:rsidR="007C6F96" w:rsidRPr="004910A7" w:rsidRDefault="007C6F96" w:rsidP="007C6F96">
      <w:pPr>
        <w:widowControl/>
        <w:spacing w:before="120" w:line="276" w:lineRule="auto"/>
        <w:jc w:val="both"/>
      </w:pPr>
      <w:r w:rsidRPr="004910A7">
        <w:t xml:space="preserve">Mężowie zaufania, jak i członkowie </w:t>
      </w:r>
      <w:r w:rsidR="005B7908">
        <w:t>Terytorialnej Komisji</w:t>
      </w:r>
      <w:r w:rsidRPr="004910A7">
        <w:t xml:space="preserve"> mogą wnosić zarzuty (</w:t>
      </w:r>
      <w:r w:rsidR="00416DDC">
        <w:t xml:space="preserve">odpowiednio </w:t>
      </w:r>
      <w:r w:rsidRPr="004910A7">
        <w:rPr>
          <w:b/>
          <w:bCs/>
        </w:rPr>
        <w:t>punkt 1</w:t>
      </w:r>
      <w:r>
        <w:rPr>
          <w:b/>
          <w:bCs/>
        </w:rPr>
        <w:t>5</w:t>
      </w:r>
      <w:r w:rsidRPr="004910A7">
        <w:rPr>
          <w:b/>
          <w:bCs/>
        </w:rPr>
        <w:t xml:space="preserve"> </w:t>
      </w:r>
      <w:r w:rsidR="00416DDC">
        <w:rPr>
          <w:b/>
          <w:bCs/>
        </w:rPr>
        <w:t xml:space="preserve">i punkt 16 </w:t>
      </w:r>
      <w:r w:rsidRPr="004910A7">
        <w:t>protokołu ustalenia wyniku referendum gminnego) na analogicznych zasadach jak mężowie zaufania i członkowie komisji obwodowych (punkt 40 wyjaśnień).</w:t>
      </w:r>
    </w:p>
    <w:p w:rsidR="007C6F96" w:rsidRDefault="007C6F96" w:rsidP="007C6F96">
      <w:pPr>
        <w:widowControl/>
        <w:spacing w:before="120" w:line="276" w:lineRule="auto"/>
        <w:jc w:val="both"/>
      </w:pPr>
      <w:r w:rsidRPr="004910A7">
        <w:t>Protok</w:t>
      </w:r>
      <w:r w:rsidR="002F7E7B">
        <w:t>ół</w:t>
      </w:r>
      <w:r w:rsidRPr="004910A7">
        <w:t xml:space="preserve"> sporządza się </w:t>
      </w:r>
      <w:r w:rsidRPr="004910A7">
        <w:rPr>
          <w:b/>
          <w:bCs/>
        </w:rPr>
        <w:t>w 4 jednobrzmiących egzemplarzach</w:t>
      </w:r>
      <w:r w:rsidR="005A6837">
        <w:t>.</w:t>
      </w:r>
      <w:r w:rsidRPr="004910A7">
        <w:t xml:space="preserve"> Każdą stronę protokołu podpisują i parafują wszyscy członkowie komisji obecni przy jego sporządzaniu. Każdy egzemplarz protokołu opatruje się pieczęcią </w:t>
      </w:r>
      <w:r w:rsidR="005B7908">
        <w:t>Terytorialnej Komisji</w:t>
      </w:r>
      <w:r w:rsidRPr="004910A7">
        <w:t>. Niezwłocznie po sporządzeniu protokoł</w:t>
      </w:r>
      <w:r w:rsidR="008332AD">
        <w:t>u</w:t>
      </w:r>
      <w:r w:rsidRPr="004910A7">
        <w:t xml:space="preserve"> wynik</w:t>
      </w:r>
      <w:r w:rsidR="008332AD">
        <w:t>u</w:t>
      </w:r>
      <w:r w:rsidRPr="004910A7">
        <w:t xml:space="preserve"> referend</w:t>
      </w:r>
      <w:r w:rsidR="008332AD">
        <w:t>um</w:t>
      </w:r>
      <w:r w:rsidRPr="004910A7">
        <w:t xml:space="preserve">, </w:t>
      </w:r>
      <w:r w:rsidR="004C3BB6">
        <w:t>Terytorialna</w:t>
      </w:r>
      <w:r w:rsidRPr="004910A7">
        <w:t xml:space="preserve"> Komisja podaje </w:t>
      </w:r>
      <w:r w:rsidR="002F7E7B">
        <w:t>go</w:t>
      </w:r>
      <w:r w:rsidRPr="004910A7">
        <w:t xml:space="preserve"> do publicznej wiadomości poprzez wywieszenie w swojej siedzibie.</w:t>
      </w:r>
    </w:p>
    <w:p w:rsidR="007C6F96" w:rsidRDefault="007C6F96" w:rsidP="002C5353">
      <w:pPr>
        <w:spacing w:before="120" w:line="276" w:lineRule="auto"/>
        <w:jc w:val="both"/>
      </w:pPr>
      <w:r>
        <w:t>Drugi</w:t>
      </w:r>
      <w:r w:rsidRPr="004910A7">
        <w:t xml:space="preserve"> egzemplarz protokoł</w:t>
      </w:r>
      <w:r w:rsidR="002F7E7B">
        <w:t>u</w:t>
      </w:r>
      <w:r w:rsidRPr="004910A7">
        <w:t xml:space="preserve"> wynik</w:t>
      </w:r>
      <w:r w:rsidR="00896609">
        <w:t>ów</w:t>
      </w:r>
      <w:r w:rsidRPr="004910A7">
        <w:t xml:space="preserve"> referend</w:t>
      </w:r>
      <w:r>
        <w:t>um</w:t>
      </w:r>
      <w:r w:rsidRPr="004910A7">
        <w:t xml:space="preserve"> gminn</w:t>
      </w:r>
      <w:r>
        <w:t>ego</w:t>
      </w:r>
      <w:r w:rsidR="002F7E7B">
        <w:t xml:space="preserve"> wraz z</w:t>
      </w:r>
      <w:r w:rsidR="00896609">
        <w:t xml:space="preserve"> </w:t>
      </w:r>
      <w:r w:rsidRPr="004910A7">
        <w:t xml:space="preserve">protokołami głosowania </w:t>
      </w:r>
      <w:r w:rsidR="002F7E7B">
        <w:br/>
      </w:r>
      <w:r w:rsidRPr="004910A7">
        <w:t xml:space="preserve">w </w:t>
      </w:r>
      <w:r>
        <w:t xml:space="preserve">obwodach, </w:t>
      </w:r>
      <w:r w:rsidR="004C3BB6">
        <w:t>Terytorialna</w:t>
      </w:r>
      <w:r w:rsidRPr="004910A7">
        <w:t xml:space="preserve"> Komisja</w:t>
      </w:r>
      <w:r w:rsidR="000116E5">
        <w:t xml:space="preserve"> </w:t>
      </w:r>
      <w:r w:rsidRPr="004910A7">
        <w:t>przekazuje niezwł</w:t>
      </w:r>
      <w:r>
        <w:t>ocznie Komisarzowi Wyborczemu w </w:t>
      </w:r>
      <w:r w:rsidRPr="004910A7">
        <w:t>Zielonej Górze.</w:t>
      </w:r>
    </w:p>
    <w:p w:rsidR="007C6F96" w:rsidRDefault="007C6F96" w:rsidP="007C6F96">
      <w:pPr>
        <w:spacing w:before="120" w:line="276" w:lineRule="auto"/>
        <w:jc w:val="both"/>
      </w:pPr>
      <w:r w:rsidRPr="004910A7">
        <w:t>Trzeci egzemplarz protokoł</w:t>
      </w:r>
      <w:r w:rsidR="002F7E7B">
        <w:t>u</w:t>
      </w:r>
      <w:r w:rsidRPr="004910A7">
        <w:t xml:space="preserve"> wynik</w:t>
      </w:r>
      <w:r w:rsidR="008332AD">
        <w:t>u</w:t>
      </w:r>
      <w:r w:rsidRPr="004910A7">
        <w:t xml:space="preserve"> referendum</w:t>
      </w:r>
      <w:r w:rsidR="00896609">
        <w:t xml:space="preserve"> </w:t>
      </w:r>
      <w:r w:rsidRPr="004910A7">
        <w:t xml:space="preserve">- przekazuje się Wojewodzie Lubuskiemu. </w:t>
      </w:r>
    </w:p>
    <w:p w:rsidR="007C6F96" w:rsidRPr="004910A7" w:rsidRDefault="007C6F96" w:rsidP="007C6F96">
      <w:pPr>
        <w:spacing w:before="120" w:line="276" w:lineRule="auto"/>
        <w:jc w:val="both"/>
      </w:pPr>
      <w:r w:rsidRPr="004910A7">
        <w:t>Czwart</w:t>
      </w:r>
      <w:r w:rsidR="002F7E7B">
        <w:t>y</w:t>
      </w:r>
      <w:r w:rsidRPr="004910A7">
        <w:t xml:space="preserve"> egzemplarz</w:t>
      </w:r>
      <w:r w:rsidR="008332AD">
        <w:t xml:space="preserve"> </w:t>
      </w:r>
      <w:r w:rsidRPr="004910A7">
        <w:t>zostaj</w:t>
      </w:r>
      <w:r w:rsidR="002C5353">
        <w:t>ą</w:t>
      </w:r>
      <w:r w:rsidR="008332AD">
        <w:t xml:space="preserve"> przekazany</w:t>
      </w:r>
      <w:r w:rsidRPr="004910A7">
        <w:t xml:space="preserve"> do depozytu </w:t>
      </w:r>
      <w:r w:rsidR="0073225E">
        <w:t>Wójta</w:t>
      </w:r>
      <w:r w:rsidRPr="004910A7">
        <w:t>.</w:t>
      </w:r>
    </w:p>
    <w:p w:rsidR="0073225E" w:rsidRDefault="007C6F96" w:rsidP="00531CB3">
      <w:pPr>
        <w:widowControl/>
        <w:spacing w:before="120" w:line="276" w:lineRule="auto"/>
        <w:jc w:val="both"/>
      </w:pPr>
      <w:r w:rsidRPr="004910A7">
        <w:t>Tryb przekazywania oraz sposób przechowywania dok</w:t>
      </w:r>
      <w:r w:rsidR="00896609">
        <w:t xml:space="preserve">umentów z referendum gminnego </w:t>
      </w:r>
      <w:r w:rsidRPr="004910A7">
        <w:t xml:space="preserve">reguluje </w:t>
      </w:r>
      <w:r w:rsidR="003F6546">
        <w:t xml:space="preserve">rozporządzenie Ministra Kultury i Dziedzictwa Narodowego </w:t>
      </w:r>
      <w:r w:rsidR="00531CB3">
        <w:t>z dnia 13 listopada 2013 r.</w:t>
      </w:r>
      <w:r w:rsidR="003F6546">
        <w:t xml:space="preserve"> </w:t>
      </w:r>
      <w:r w:rsidR="00896609">
        <w:br/>
      </w:r>
      <w:r w:rsidR="00531CB3">
        <w:t>w sprawie sposobu przekazywania, przechowywania i udostępniania dokumentów z wyborów</w:t>
      </w:r>
      <w:r w:rsidR="00624866">
        <w:br/>
      </w:r>
      <w:r w:rsidRPr="004910A7">
        <w:t>(Dz.</w:t>
      </w:r>
      <w:r w:rsidR="00543FAE">
        <w:t xml:space="preserve"> </w:t>
      </w:r>
      <w:r w:rsidRPr="004910A7">
        <w:t>U.</w:t>
      </w:r>
      <w:r w:rsidR="003F6546">
        <w:t xml:space="preserve"> z 2013 r</w:t>
      </w:r>
      <w:r w:rsidR="00581E28">
        <w:t xml:space="preserve">., </w:t>
      </w:r>
      <w:r w:rsidRPr="004910A7">
        <w:t>poz. 1</w:t>
      </w:r>
      <w:r w:rsidR="003F6546">
        <w:t>4</w:t>
      </w:r>
      <w:r w:rsidRPr="004910A7">
        <w:t>8</w:t>
      </w:r>
      <w:r w:rsidR="003F6546">
        <w:t>8</w:t>
      </w:r>
      <w:r w:rsidRPr="004910A7">
        <w:t>).</w:t>
      </w:r>
    </w:p>
    <w:p w:rsidR="00E0156D" w:rsidRDefault="00E0156D" w:rsidP="00531CB3">
      <w:pPr>
        <w:widowControl/>
        <w:spacing w:before="120" w:line="276" w:lineRule="auto"/>
        <w:jc w:val="both"/>
      </w:pPr>
    </w:p>
    <w:p w:rsidR="00E0156D" w:rsidRDefault="00E0156D" w:rsidP="00E0156D">
      <w:pPr>
        <w:widowControl/>
        <w:spacing w:before="120"/>
        <w:ind w:left="6096"/>
        <w:jc w:val="both"/>
      </w:pPr>
      <w:r>
        <w:t xml:space="preserve">   Komisarz Wyborczy</w:t>
      </w:r>
      <w:bookmarkStart w:id="0" w:name="_GoBack"/>
      <w:bookmarkEnd w:id="0"/>
    </w:p>
    <w:p w:rsidR="00E0156D" w:rsidRDefault="00E0156D" w:rsidP="00E0156D">
      <w:pPr>
        <w:widowControl/>
        <w:ind w:left="6095"/>
        <w:jc w:val="both"/>
      </w:pPr>
      <w:r>
        <w:t xml:space="preserve">     w Zielonej Górze</w:t>
      </w:r>
    </w:p>
    <w:p w:rsidR="00E0156D" w:rsidRDefault="00E0156D" w:rsidP="00E0156D">
      <w:pPr>
        <w:widowControl/>
        <w:spacing w:before="120" w:line="276" w:lineRule="auto"/>
        <w:ind w:left="6096"/>
        <w:jc w:val="both"/>
        <w:rPr>
          <w:vanish/>
        </w:rPr>
      </w:pPr>
      <w:r>
        <w:t>/-/ Bogumił Hoszowski</w:t>
      </w:r>
    </w:p>
    <w:sectPr w:rsidR="00E0156D" w:rsidSect="00A73723">
      <w:headerReference w:type="default" r:id="rId10"/>
      <w:type w:val="continuous"/>
      <w:pgSz w:w="11906" w:h="16838"/>
      <w:pgMar w:top="1247" w:right="1077" w:bottom="73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76" w:rsidRPr="007C2251" w:rsidRDefault="00523676" w:rsidP="005433A5">
      <w:pPr>
        <w:rPr>
          <w:sz w:val="23"/>
          <w:szCs w:val="23"/>
        </w:rPr>
      </w:pPr>
      <w:r w:rsidRPr="007C2251">
        <w:rPr>
          <w:sz w:val="23"/>
          <w:szCs w:val="23"/>
        </w:rPr>
        <w:separator/>
      </w:r>
    </w:p>
  </w:endnote>
  <w:endnote w:type="continuationSeparator" w:id="0">
    <w:p w:rsidR="00523676" w:rsidRPr="007C2251" w:rsidRDefault="00523676" w:rsidP="005433A5">
      <w:pPr>
        <w:rPr>
          <w:sz w:val="23"/>
          <w:szCs w:val="23"/>
        </w:rPr>
      </w:pPr>
      <w:r w:rsidRPr="007C225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76" w:rsidRPr="007C2251" w:rsidRDefault="00523676" w:rsidP="005433A5">
      <w:pPr>
        <w:rPr>
          <w:sz w:val="23"/>
          <w:szCs w:val="23"/>
        </w:rPr>
      </w:pPr>
      <w:r w:rsidRPr="007C2251">
        <w:rPr>
          <w:sz w:val="23"/>
          <w:szCs w:val="23"/>
        </w:rPr>
        <w:separator/>
      </w:r>
    </w:p>
  </w:footnote>
  <w:footnote w:type="continuationSeparator" w:id="0">
    <w:p w:rsidR="00523676" w:rsidRPr="007C2251" w:rsidRDefault="00523676" w:rsidP="005433A5">
      <w:pPr>
        <w:rPr>
          <w:sz w:val="23"/>
          <w:szCs w:val="23"/>
        </w:rPr>
      </w:pPr>
      <w:r w:rsidRPr="007C225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91" w:rsidRPr="007C2251" w:rsidRDefault="00804691" w:rsidP="00CD5448">
    <w:pPr>
      <w:pStyle w:val="Nagwek"/>
      <w:framePr w:wrap="auto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 PAGE  \* ArabicDash  \* MERGEFORMAT </w:instrText>
    </w:r>
    <w:r>
      <w:rPr>
        <w:rStyle w:val="Numerstrony"/>
        <w:sz w:val="23"/>
        <w:szCs w:val="23"/>
      </w:rPr>
      <w:fldChar w:fldCharType="separate"/>
    </w:r>
    <w:r w:rsidR="00E0156D">
      <w:rPr>
        <w:rStyle w:val="Numerstrony"/>
        <w:noProof/>
        <w:sz w:val="23"/>
        <w:szCs w:val="23"/>
      </w:rPr>
      <w:t xml:space="preserve">- </w:t>
    </w:r>
    <w:r w:rsidR="00E0156D" w:rsidRPr="00E0156D">
      <w:rPr>
        <w:rStyle w:val="Numerstrony"/>
        <w:noProof/>
      </w:rPr>
      <w:t>19 -</w:t>
    </w:r>
    <w:r>
      <w:rPr>
        <w:rStyle w:val="Numerstrony"/>
        <w:sz w:val="23"/>
        <w:szCs w:val="23"/>
      </w:rPr>
      <w:fldChar w:fldCharType="end"/>
    </w:r>
  </w:p>
  <w:p w:rsidR="00804691" w:rsidRPr="007C2251" w:rsidRDefault="00804691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06010"/>
    <w:multiLevelType w:val="hybridMultilevel"/>
    <w:tmpl w:val="24367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2207"/>
    <w:multiLevelType w:val="hybridMultilevel"/>
    <w:tmpl w:val="53B8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75182"/>
    <w:multiLevelType w:val="singleLevel"/>
    <w:tmpl w:val="701C7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15E40484"/>
    <w:multiLevelType w:val="singleLevel"/>
    <w:tmpl w:val="B27602E6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5" w15:restartNumberingAfterBreak="0">
    <w:nsid w:val="1E112B95"/>
    <w:multiLevelType w:val="singleLevel"/>
    <w:tmpl w:val="76A4CD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40105812"/>
    <w:multiLevelType w:val="hybridMultilevel"/>
    <w:tmpl w:val="CF14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E75EB"/>
    <w:multiLevelType w:val="hybridMultilevel"/>
    <w:tmpl w:val="175EC35A"/>
    <w:lvl w:ilvl="0" w:tplc="28B64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9D707A"/>
    <w:multiLevelType w:val="singleLevel"/>
    <w:tmpl w:val="76A4CDD4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9" w15:restartNumberingAfterBreak="0">
    <w:nsid w:val="4F361B39"/>
    <w:multiLevelType w:val="hybridMultilevel"/>
    <w:tmpl w:val="52FAC4F4"/>
    <w:lvl w:ilvl="0" w:tplc="43023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DBE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520EB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407505"/>
    <w:multiLevelType w:val="singleLevel"/>
    <w:tmpl w:val="0CF467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</w:abstractNum>
  <w:abstractNum w:abstractNumId="11" w15:restartNumberingAfterBreak="0">
    <w:nsid w:val="5B436667"/>
    <w:multiLevelType w:val="hybridMultilevel"/>
    <w:tmpl w:val="A90E2B38"/>
    <w:lvl w:ilvl="0" w:tplc="6E46F84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5E693C9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EF76D6C"/>
    <w:multiLevelType w:val="hybridMultilevel"/>
    <w:tmpl w:val="97D6562C"/>
    <w:lvl w:ilvl="0" w:tplc="85FA2F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A5A3D63"/>
    <w:multiLevelType w:val="singleLevel"/>
    <w:tmpl w:val="A1B409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</w:abstractNum>
  <w:abstractNum w:abstractNumId="15" w15:restartNumberingAfterBreak="0">
    <w:nsid w:val="7BB80EEA"/>
    <w:multiLevelType w:val="singleLevel"/>
    <w:tmpl w:val="FFFFFFFF"/>
    <w:lvl w:ilvl="0">
      <w:start w:val="1"/>
      <w:numFmt w:val="upperLetter"/>
      <w:pStyle w:val="Nagwek2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D590BDA"/>
    <w:multiLevelType w:val="hybridMultilevel"/>
    <w:tmpl w:val="96B2C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786" w:hanging="360"/>
        </w:pPr>
      </w:lvl>
    </w:lvlOverride>
  </w:num>
  <w:num w:numId="9">
    <w:abstractNumId w:val="4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86" w:hanging="360"/>
        </w:pPr>
      </w:lvl>
    </w:lvlOverride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1069" w:hanging="360"/>
        </w:pPr>
      </w:lvl>
    </w:lvlOverride>
  </w:num>
  <w:num w:numId="12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69" w:hanging="360"/>
        </w:pPr>
      </w:lvl>
    </w:lvlOverride>
  </w:num>
  <w:num w:numId="1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1069" w:hanging="360"/>
        </w:pPr>
      </w:lvl>
    </w:lvlOverride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14"/>
  </w:num>
  <w:num w:numId="19">
    <w:abstractNumId w:val="9"/>
  </w:num>
  <w:num w:numId="20">
    <w:abstractNumId w:val="11"/>
  </w:num>
  <w:num w:numId="21">
    <w:abstractNumId w:val="16"/>
  </w:num>
  <w:num w:numId="22">
    <w:abstractNumId w:val="1"/>
  </w:num>
  <w:num w:numId="23">
    <w:abstractNumId w:val="2"/>
  </w:num>
  <w:num w:numId="24">
    <w:abstractNumId w:val="15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8A"/>
    <w:rsid w:val="00000255"/>
    <w:rsid w:val="00000B1C"/>
    <w:rsid w:val="00010817"/>
    <w:rsid w:val="000116E5"/>
    <w:rsid w:val="00015F40"/>
    <w:rsid w:val="00020AD5"/>
    <w:rsid w:val="00022CF9"/>
    <w:rsid w:val="00024A89"/>
    <w:rsid w:val="00025D36"/>
    <w:rsid w:val="00030B41"/>
    <w:rsid w:val="00030F2A"/>
    <w:rsid w:val="00035177"/>
    <w:rsid w:val="000460E0"/>
    <w:rsid w:val="00046ADC"/>
    <w:rsid w:val="00050ABC"/>
    <w:rsid w:val="000635C5"/>
    <w:rsid w:val="000709F1"/>
    <w:rsid w:val="00083E52"/>
    <w:rsid w:val="000851A9"/>
    <w:rsid w:val="00097AAB"/>
    <w:rsid w:val="000A6D86"/>
    <w:rsid w:val="000B13B2"/>
    <w:rsid w:val="000B22D6"/>
    <w:rsid w:val="000B46B1"/>
    <w:rsid w:val="000C08F1"/>
    <w:rsid w:val="000C5EA4"/>
    <w:rsid w:val="000D3859"/>
    <w:rsid w:val="000D6DC7"/>
    <w:rsid w:val="000D6F66"/>
    <w:rsid w:val="000D7B11"/>
    <w:rsid w:val="00104D9B"/>
    <w:rsid w:val="00111B4B"/>
    <w:rsid w:val="00114133"/>
    <w:rsid w:val="00117FA6"/>
    <w:rsid w:val="001206C2"/>
    <w:rsid w:val="001272E5"/>
    <w:rsid w:val="00134B61"/>
    <w:rsid w:val="001420E5"/>
    <w:rsid w:val="00143F19"/>
    <w:rsid w:val="00147A74"/>
    <w:rsid w:val="00150351"/>
    <w:rsid w:val="001527ED"/>
    <w:rsid w:val="00153336"/>
    <w:rsid w:val="00160F8F"/>
    <w:rsid w:val="00165C78"/>
    <w:rsid w:val="00166D38"/>
    <w:rsid w:val="00174CAF"/>
    <w:rsid w:val="00176019"/>
    <w:rsid w:val="0018611C"/>
    <w:rsid w:val="00195EA4"/>
    <w:rsid w:val="001A4EA2"/>
    <w:rsid w:val="001B1049"/>
    <w:rsid w:val="001C1D8C"/>
    <w:rsid w:val="001C75D7"/>
    <w:rsid w:val="001D51FF"/>
    <w:rsid w:val="001D5657"/>
    <w:rsid w:val="001F56F8"/>
    <w:rsid w:val="001F67D1"/>
    <w:rsid w:val="00213F49"/>
    <w:rsid w:val="00223549"/>
    <w:rsid w:val="00224896"/>
    <w:rsid w:val="00224A0C"/>
    <w:rsid w:val="0023675A"/>
    <w:rsid w:val="002577D1"/>
    <w:rsid w:val="002604B1"/>
    <w:rsid w:val="00262F5B"/>
    <w:rsid w:val="002641B0"/>
    <w:rsid w:val="00283FE2"/>
    <w:rsid w:val="00293606"/>
    <w:rsid w:val="002963F6"/>
    <w:rsid w:val="00296BE3"/>
    <w:rsid w:val="00296D68"/>
    <w:rsid w:val="002A262C"/>
    <w:rsid w:val="002A432D"/>
    <w:rsid w:val="002A52A8"/>
    <w:rsid w:val="002B451D"/>
    <w:rsid w:val="002B622C"/>
    <w:rsid w:val="002C5353"/>
    <w:rsid w:val="002D05CF"/>
    <w:rsid w:val="002D4783"/>
    <w:rsid w:val="002E4D36"/>
    <w:rsid w:val="002F7E7B"/>
    <w:rsid w:val="003009AE"/>
    <w:rsid w:val="0031709A"/>
    <w:rsid w:val="003371B9"/>
    <w:rsid w:val="003378A8"/>
    <w:rsid w:val="00337F68"/>
    <w:rsid w:val="00340237"/>
    <w:rsid w:val="003443FD"/>
    <w:rsid w:val="003520D4"/>
    <w:rsid w:val="00360E93"/>
    <w:rsid w:val="00367F12"/>
    <w:rsid w:val="00396B00"/>
    <w:rsid w:val="003A0044"/>
    <w:rsid w:val="003A20A8"/>
    <w:rsid w:val="003A41AF"/>
    <w:rsid w:val="003B40DD"/>
    <w:rsid w:val="003B6156"/>
    <w:rsid w:val="003B7B24"/>
    <w:rsid w:val="003C137A"/>
    <w:rsid w:val="003C547E"/>
    <w:rsid w:val="003D5DA5"/>
    <w:rsid w:val="003E00FF"/>
    <w:rsid w:val="003E74E0"/>
    <w:rsid w:val="003F5637"/>
    <w:rsid w:val="003F6546"/>
    <w:rsid w:val="0041569A"/>
    <w:rsid w:val="00416DDC"/>
    <w:rsid w:val="004208F0"/>
    <w:rsid w:val="0043759D"/>
    <w:rsid w:val="00445AE3"/>
    <w:rsid w:val="004601DF"/>
    <w:rsid w:val="00461560"/>
    <w:rsid w:val="00461CAD"/>
    <w:rsid w:val="00462B40"/>
    <w:rsid w:val="004669A3"/>
    <w:rsid w:val="00470F9C"/>
    <w:rsid w:val="00480166"/>
    <w:rsid w:val="004837DA"/>
    <w:rsid w:val="00484FD5"/>
    <w:rsid w:val="004910A7"/>
    <w:rsid w:val="004918D5"/>
    <w:rsid w:val="00492D48"/>
    <w:rsid w:val="004A35DD"/>
    <w:rsid w:val="004A4A50"/>
    <w:rsid w:val="004B226A"/>
    <w:rsid w:val="004B3F77"/>
    <w:rsid w:val="004B3FB3"/>
    <w:rsid w:val="004C3BB6"/>
    <w:rsid w:val="004C6F72"/>
    <w:rsid w:val="004D5F71"/>
    <w:rsid w:val="004D63BC"/>
    <w:rsid w:val="00504039"/>
    <w:rsid w:val="00523676"/>
    <w:rsid w:val="00530BC7"/>
    <w:rsid w:val="00531CB3"/>
    <w:rsid w:val="00531D84"/>
    <w:rsid w:val="005433A5"/>
    <w:rsid w:val="00543FAE"/>
    <w:rsid w:val="0055107C"/>
    <w:rsid w:val="0055195D"/>
    <w:rsid w:val="0056080D"/>
    <w:rsid w:val="00561512"/>
    <w:rsid w:val="00566956"/>
    <w:rsid w:val="0056756F"/>
    <w:rsid w:val="00570D19"/>
    <w:rsid w:val="00576EAA"/>
    <w:rsid w:val="00577081"/>
    <w:rsid w:val="005771F4"/>
    <w:rsid w:val="00581E28"/>
    <w:rsid w:val="005878D7"/>
    <w:rsid w:val="005901BE"/>
    <w:rsid w:val="00592958"/>
    <w:rsid w:val="005A6837"/>
    <w:rsid w:val="005B1531"/>
    <w:rsid w:val="005B73A4"/>
    <w:rsid w:val="005B7908"/>
    <w:rsid w:val="005C15D2"/>
    <w:rsid w:val="005C1FAE"/>
    <w:rsid w:val="005C2359"/>
    <w:rsid w:val="005C2BA5"/>
    <w:rsid w:val="005C2BF1"/>
    <w:rsid w:val="005C3A13"/>
    <w:rsid w:val="005D53C6"/>
    <w:rsid w:val="005E310C"/>
    <w:rsid w:val="005E3656"/>
    <w:rsid w:val="005E75E7"/>
    <w:rsid w:val="005F2E4C"/>
    <w:rsid w:val="005F3A75"/>
    <w:rsid w:val="0060108F"/>
    <w:rsid w:val="006100A5"/>
    <w:rsid w:val="006110B8"/>
    <w:rsid w:val="006203F6"/>
    <w:rsid w:val="00624866"/>
    <w:rsid w:val="00625FE8"/>
    <w:rsid w:val="00627B63"/>
    <w:rsid w:val="00643B8F"/>
    <w:rsid w:val="0064570F"/>
    <w:rsid w:val="00646CFA"/>
    <w:rsid w:val="00655C1D"/>
    <w:rsid w:val="006621E5"/>
    <w:rsid w:val="00671F44"/>
    <w:rsid w:val="00672D21"/>
    <w:rsid w:val="006845CE"/>
    <w:rsid w:val="00691621"/>
    <w:rsid w:val="0069518A"/>
    <w:rsid w:val="00696921"/>
    <w:rsid w:val="006A41EF"/>
    <w:rsid w:val="006A7E02"/>
    <w:rsid w:val="006B0782"/>
    <w:rsid w:val="006B5370"/>
    <w:rsid w:val="006B5A9D"/>
    <w:rsid w:val="006C573E"/>
    <w:rsid w:val="006D349B"/>
    <w:rsid w:val="006D4C59"/>
    <w:rsid w:val="006D6BDF"/>
    <w:rsid w:val="006D73E2"/>
    <w:rsid w:val="006F0B5E"/>
    <w:rsid w:val="00705ADB"/>
    <w:rsid w:val="00715FD6"/>
    <w:rsid w:val="00716141"/>
    <w:rsid w:val="00716CD4"/>
    <w:rsid w:val="00727BF4"/>
    <w:rsid w:val="0073225E"/>
    <w:rsid w:val="0073264F"/>
    <w:rsid w:val="00735340"/>
    <w:rsid w:val="00740C13"/>
    <w:rsid w:val="00747C78"/>
    <w:rsid w:val="007533D3"/>
    <w:rsid w:val="00771E91"/>
    <w:rsid w:val="0078196C"/>
    <w:rsid w:val="00781A5C"/>
    <w:rsid w:val="00781F5A"/>
    <w:rsid w:val="00783BE0"/>
    <w:rsid w:val="007906E4"/>
    <w:rsid w:val="007923E0"/>
    <w:rsid w:val="007A0DFE"/>
    <w:rsid w:val="007B157E"/>
    <w:rsid w:val="007B2684"/>
    <w:rsid w:val="007B38A6"/>
    <w:rsid w:val="007B3BBD"/>
    <w:rsid w:val="007C2251"/>
    <w:rsid w:val="007C6F96"/>
    <w:rsid w:val="007D27A3"/>
    <w:rsid w:val="007D4744"/>
    <w:rsid w:val="007D6831"/>
    <w:rsid w:val="007E6B6F"/>
    <w:rsid w:val="007F3F9B"/>
    <w:rsid w:val="0080424E"/>
    <w:rsid w:val="00804393"/>
    <w:rsid w:val="00804691"/>
    <w:rsid w:val="0081091C"/>
    <w:rsid w:val="00812CD7"/>
    <w:rsid w:val="00815FD6"/>
    <w:rsid w:val="00823198"/>
    <w:rsid w:val="00824898"/>
    <w:rsid w:val="00826F33"/>
    <w:rsid w:val="008332AD"/>
    <w:rsid w:val="008345B7"/>
    <w:rsid w:val="00834F1C"/>
    <w:rsid w:val="00840C54"/>
    <w:rsid w:val="00845FFE"/>
    <w:rsid w:val="0084737B"/>
    <w:rsid w:val="0085136E"/>
    <w:rsid w:val="00856B4E"/>
    <w:rsid w:val="008641A7"/>
    <w:rsid w:val="00865F4E"/>
    <w:rsid w:val="00876243"/>
    <w:rsid w:val="00881EDA"/>
    <w:rsid w:val="00887D1E"/>
    <w:rsid w:val="00891101"/>
    <w:rsid w:val="00896609"/>
    <w:rsid w:val="008A08FD"/>
    <w:rsid w:val="008A0E3C"/>
    <w:rsid w:val="008B0B3A"/>
    <w:rsid w:val="008B1C7E"/>
    <w:rsid w:val="008B7FD2"/>
    <w:rsid w:val="008B7FF2"/>
    <w:rsid w:val="008C664F"/>
    <w:rsid w:val="008D1857"/>
    <w:rsid w:val="008F744A"/>
    <w:rsid w:val="009078E6"/>
    <w:rsid w:val="009178D1"/>
    <w:rsid w:val="009216FD"/>
    <w:rsid w:val="009273B0"/>
    <w:rsid w:val="00935088"/>
    <w:rsid w:val="0095000B"/>
    <w:rsid w:val="00951FA3"/>
    <w:rsid w:val="00953FB1"/>
    <w:rsid w:val="00955A82"/>
    <w:rsid w:val="00957D69"/>
    <w:rsid w:val="00993094"/>
    <w:rsid w:val="009A3735"/>
    <w:rsid w:val="009A582E"/>
    <w:rsid w:val="009A6C74"/>
    <w:rsid w:val="009B50CD"/>
    <w:rsid w:val="009C4E18"/>
    <w:rsid w:val="009D68DD"/>
    <w:rsid w:val="009E1C5F"/>
    <w:rsid w:val="009E6423"/>
    <w:rsid w:val="009E7612"/>
    <w:rsid w:val="009E7D42"/>
    <w:rsid w:val="009E7F94"/>
    <w:rsid w:val="009F3E8F"/>
    <w:rsid w:val="009F429E"/>
    <w:rsid w:val="009F6935"/>
    <w:rsid w:val="009F753B"/>
    <w:rsid w:val="00A030CC"/>
    <w:rsid w:val="00A0452E"/>
    <w:rsid w:val="00A10A00"/>
    <w:rsid w:val="00A149AE"/>
    <w:rsid w:val="00A1635E"/>
    <w:rsid w:val="00A242D0"/>
    <w:rsid w:val="00A32F10"/>
    <w:rsid w:val="00A417D8"/>
    <w:rsid w:val="00A45832"/>
    <w:rsid w:val="00A45A96"/>
    <w:rsid w:val="00A4769D"/>
    <w:rsid w:val="00A5735F"/>
    <w:rsid w:val="00A635CC"/>
    <w:rsid w:val="00A644C3"/>
    <w:rsid w:val="00A73723"/>
    <w:rsid w:val="00A85445"/>
    <w:rsid w:val="00A8710B"/>
    <w:rsid w:val="00A934C0"/>
    <w:rsid w:val="00A9403C"/>
    <w:rsid w:val="00A95E49"/>
    <w:rsid w:val="00AA1A64"/>
    <w:rsid w:val="00AB0D02"/>
    <w:rsid w:val="00AB18F9"/>
    <w:rsid w:val="00AB5CA8"/>
    <w:rsid w:val="00AB76ED"/>
    <w:rsid w:val="00AC3B80"/>
    <w:rsid w:val="00AC3BF7"/>
    <w:rsid w:val="00AC3F9F"/>
    <w:rsid w:val="00AC7D58"/>
    <w:rsid w:val="00AD353C"/>
    <w:rsid w:val="00AD5DAB"/>
    <w:rsid w:val="00AF09EF"/>
    <w:rsid w:val="00AF18FD"/>
    <w:rsid w:val="00AF28DC"/>
    <w:rsid w:val="00AF3924"/>
    <w:rsid w:val="00B00029"/>
    <w:rsid w:val="00B023C1"/>
    <w:rsid w:val="00B02F40"/>
    <w:rsid w:val="00B03001"/>
    <w:rsid w:val="00B13305"/>
    <w:rsid w:val="00B31208"/>
    <w:rsid w:val="00B320D0"/>
    <w:rsid w:val="00B4086A"/>
    <w:rsid w:val="00B40A19"/>
    <w:rsid w:val="00B47FED"/>
    <w:rsid w:val="00B529AD"/>
    <w:rsid w:val="00B52D4C"/>
    <w:rsid w:val="00B5564C"/>
    <w:rsid w:val="00B61A88"/>
    <w:rsid w:val="00B70923"/>
    <w:rsid w:val="00B823E7"/>
    <w:rsid w:val="00B864B8"/>
    <w:rsid w:val="00B86745"/>
    <w:rsid w:val="00B92FFC"/>
    <w:rsid w:val="00B943CC"/>
    <w:rsid w:val="00B94A65"/>
    <w:rsid w:val="00BA4928"/>
    <w:rsid w:val="00BB0EE0"/>
    <w:rsid w:val="00BB6E48"/>
    <w:rsid w:val="00BB722E"/>
    <w:rsid w:val="00BC3AA0"/>
    <w:rsid w:val="00BC410A"/>
    <w:rsid w:val="00BC4DBC"/>
    <w:rsid w:val="00BE3211"/>
    <w:rsid w:val="00BE322D"/>
    <w:rsid w:val="00BE4136"/>
    <w:rsid w:val="00BE4D92"/>
    <w:rsid w:val="00BE67F4"/>
    <w:rsid w:val="00C000FD"/>
    <w:rsid w:val="00C02683"/>
    <w:rsid w:val="00C039F5"/>
    <w:rsid w:val="00C0512B"/>
    <w:rsid w:val="00C103C7"/>
    <w:rsid w:val="00C16214"/>
    <w:rsid w:val="00C23F43"/>
    <w:rsid w:val="00C24A5E"/>
    <w:rsid w:val="00C400A1"/>
    <w:rsid w:val="00C407C5"/>
    <w:rsid w:val="00C43D9A"/>
    <w:rsid w:val="00C452F3"/>
    <w:rsid w:val="00C63849"/>
    <w:rsid w:val="00C66723"/>
    <w:rsid w:val="00C71473"/>
    <w:rsid w:val="00C71ADA"/>
    <w:rsid w:val="00C75656"/>
    <w:rsid w:val="00C82EB1"/>
    <w:rsid w:val="00C95D15"/>
    <w:rsid w:val="00C971DD"/>
    <w:rsid w:val="00CA23D5"/>
    <w:rsid w:val="00CA2DA5"/>
    <w:rsid w:val="00CA6272"/>
    <w:rsid w:val="00CC0595"/>
    <w:rsid w:val="00CC07AB"/>
    <w:rsid w:val="00CC4833"/>
    <w:rsid w:val="00CD1DC0"/>
    <w:rsid w:val="00CD5448"/>
    <w:rsid w:val="00CD6948"/>
    <w:rsid w:val="00CE1AE9"/>
    <w:rsid w:val="00CF5531"/>
    <w:rsid w:val="00CF5978"/>
    <w:rsid w:val="00D02624"/>
    <w:rsid w:val="00D04502"/>
    <w:rsid w:val="00D061E4"/>
    <w:rsid w:val="00D320B3"/>
    <w:rsid w:val="00D33F99"/>
    <w:rsid w:val="00D53294"/>
    <w:rsid w:val="00D544F5"/>
    <w:rsid w:val="00D54B1E"/>
    <w:rsid w:val="00D665B2"/>
    <w:rsid w:val="00D71B4C"/>
    <w:rsid w:val="00D74547"/>
    <w:rsid w:val="00D7477F"/>
    <w:rsid w:val="00D80C8F"/>
    <w:rsid w:val="00D83110"/>
    <w:rsid w:val="00D9508F"/>
    <w:rsid w:val="00DA18B3"/>
    <w:rsid w:val="00DB628A"/>
    <w:rsid w:val="00DC0922"/>
    <w:rsid w:val="00DC1CA6"/>
    <w:rsid w:val="00DD05D5"/>
    <w:rsid w:val="00DD146E"/>
    <w:rsid w:val="00DD30ED"/>
    <w:rsid w:val="00DD560D"/>
    <w:rsid w:val="00DD6904"/>
    <w:rsid w:val="00DF7234"/>
    <w:rsid w:val="00E00916"/>
    <w:rsid w:val="00E0156D"/>
    <w:rsid w:val="00E04474"/>
    <w:rsid w:val="00E05651"/>
    <w:rsid w:val="00E0598F"/>
    <w:rsid w:val="00E36E3C"/>
    <w:rsid w:val="00E36F69"/>
    <w:rsid w:val="00E37C4B"/>
    <w:rsid w:val="00E40CC3"/>
    <w:rsid w:val="00E40CDA"/>
    <w:rsid w:val="00E46FA9"/>
    <w:rsid w:val="00E5739A"/>
    <w:rsid w:val="00E76BEC"/>
    <w:rsid w:val="00E80186"/>
    <w:rsid w:val="00E950D4"/>
    <w:rsid w:val="00E952FF"/>
    <w:rsid w:val="00E9545C"/>
    <w:rsid w:val="00E95773"/>
    <w:rsid w:val="00EA4543"/>
    <w:rsid w:val="00EA603E"/>
    <w:rsid w:val="00EA6218"/>
    <w:rsid w:val="00EA7C8A"/>
    <w:rsid w:val="00EE4515"/>
    <w:rsid w:val="00EE6B56"/>
    <w:rsid w:val="00EE76BB"/>
    <w:rsid w:val="00EF263A"/>
    <w:rsid w:val="00F01ED3"/>
    <w:rsid w:val="00F12CCB"/>
    <w:rsid w:val="00F12D46"/>
    <w:rsid w:val="00F1431E"/>
    <w:rsid w:val="00F24EF2"/>
    <w:rsid w:val="00F372C5"/>
    <w:rsid w:val="00F377B6"/>
    <w:rsid w:val="00F408B0"/>
    <w:rsid w:val="00F63F3A"/>
    <w:rsid w:val="00F66A62"/>
    <w:rsid w:val="00F67DCE"/>
    <w:rsid w:val="00F67E2A"/>
    <w:rsid w:val="00F70BC7"/>
    <w:rsid w:val="00F71DED"/>
    <w:rsid w:val="00F76114"/>
    <w:rsid w:val="00F86C0E"/>
    <w:rsid w:val="00F90CED"/>
    <w:rsid w:val="00F91A88"/>
    <w:rsid w:val="00F95A38"/>
    <w:rsid w:val="00FA2DF3"/>
    <w:rsid w:val="00FA3525"/>
    <w:rsid w:val="00FA6EA8"/>
    <w:rsid w:val="00FA7D47"/>
    <w:rsid w:val="00FB4B69"/>
    <w:rsid w:val="00FB6C6F"/>
    <w:rsid w:val="00FD108C"/>
    <w:rsid w:val="00FD1FBF"/>
    <w:rsid w:val="00FD4509"/>
    <w:rsid w:val="00FD79C4"/>
    <w:rsid w:val="00FE053D"/>
    <w:rsid w:val="00FF194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3EBA-0520-44BA-B6D2-14F094E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8A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7C8A"/>
    <w:pPr>
      <w:keepNext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C8A"/>
    <w:pPr>
      <w:keepNext/>
      <w:numPr>
        <w:numId w:val="1"/>
      </w:numPr>
      <w:tabs>
        <w:tab w:val="left" w:pos="360"/>
      </w:tabs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C8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A7C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EA7C8A"/>
    <w:rPr>
      <w:rFonts w:eastAsia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EA7C8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7C8A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A7C8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A7C8A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A7C8A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A7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7C8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A7C8A"/>
    <w:pPr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A7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533D3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5433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433A5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B7FD2"/>
  </w:style>
  <w:style w:type="character" w:styleId="Odwoaniedokomentarza">
    <w:name w:val="annotation reference"/>
    <w:semiHidden/>
    <w:rsid w:val="00D80C8F"/>
    <w:rPr>
      <w:sz w:val="16"/>
      <w:szCs w:val="16"/>
    </w:rPr>
  </w:style>
  <w:style w:type="paragraph" w:styleId="Tekstkomentarza">
    <w:name w:val="annotation text"/>
    <w:basedOn w:val="Normalny"/>
    <w:semiHidden/>
    <w:rsid w:val="00D80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0C8F"/>
    <w:rPr>
      <w:b/>
      <w:bCs/>
    </w:rPr>
  </w:style>
  <w:style w:type="paragraph" w:styleId="Tekstdymka">
    <w:name w:val="Balloon Text"/>
    <w:basedOn w:val="Normalny"/>
    <w:semiHidden/>
    <w:rsid w:val="00D8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039E-644F-4B89-A6B5-9AC7E6B3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7074</Words>
  <Characters>42450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</vt:lpstr>
    </vt:vector>
  </TitlesOfParts>
  <Company/>
  <LinksUpToDate>false</LinksUpToDate>
  <CharactersWithSpaces>49426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</dc:title>
  <dc:subject/>
  <dc:creator/>
  <cp:keywords/>
  <cp:lastModifiedBy>Mateusz Marciniak</cp:lastModifiedBy>
  <cp:revision>25</cp:revision>
  <cp:lastPrinted>2013-06-25T09:36:00Z</cp:lastPrinted>
  <dcterms:created xsi:type="dcterms:W3CDTF">2016-06-29T07:03:00Z</dcterms:created>
  <dcterms:modified xsi:type="dcterms:W3CDTF">2016-07-18T06:30:00Z</dcterms:modified>
</cp:coreProperties>
</file>